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76A9" w:rsidRDefault="00AE76A9">
      <w:pPr>
        <w:pStyle w:val="Caption"/>
        <w:rPr>
          <w:sz w:val="52"/>
          <w:szCs w:val="52"/>
          <w:rtl/>
        </w:rPr>
      </w:pPr>
      <w:r>
        <w:rPr>
          <w:rFonts w:hint="cs"/>
          <w:noProof/>
          <w:sz w:val="52"/>
          <w:szCs w:val="52"/>
          <w:rtl/>
        </w:rPr>
        <w:drawing>
          <wp:inline distT="0" distB="0" distL="0" distR="0">
            <wp:extent cx="1159465" cy="1586806"/>
            <wp:effectExtent l="19050" t="0" r="2585" b="0"/>
            <wp:docPr id="8" name="Picture 7"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a:stretch>
                      <a:fillRect/>
                    </a:stretch>
                  </pic:blipFill>
                  <pic:spPr>
                    <a:xfrm>
                      <a:off x="0" y="0"/>
                      <a:ext cx="1164521" cy="1593725"/>
                    </a:xfrm>
                    <a:prstGeom prst="rect">
                      <a:avLst/>
                    </a:prstGeom>
                  </pic:spPr>
                </pic:pic>
              </a:graphicData>
            </a:graphic>
          </wp:inline>
        </w:drawing>
      </w:r>
    </w:p>
    <w:p w:rsidR="00B77207" w:rsidRPr="00E13FF1" w:rsidRDefault="006A3802">
      <w:pPr>
        <w:pStyle w:val="Caption"/>
        <w:rPr>
          <w:sz w:val="52"/>
          <w:szCs w:val="52"/>
          <w:rtl/>
        </w:rPr>
      </w:pPr>
      <w:r w:rsidRPr="00E13FF1">
        <w:rPr>
          <w:rFonts w:hint="cs"/>
          <w:sz w:val="52"/>
          <w:szCs w:val="52"/>
          <w:rtl/>
        </w:rPr>
        <w:t>دولة فلسطين</w:t>
      </w:r>
    </w:p>
    <w:p w:rsidR="00B77207" w:rsidRPr="00E13FF1" w:rsidRDefault="00B77207" w:rsidP="00F601F1">
      <w:pPr>
        <w:pStyle w:val="Caption"/>
        <w:rPr>
          <w:sz w:val="56"/>
          <w:rtl/>
        </w:rPr>
      </w:pPr>
      <w:r w:rsidRPr="00E13FF1">
        <w:rPr>
          <w:sz w:val="56"/>
          <w:rtl/>
        </w:rPr>
        <w:t>الجهاز المركزي للإحصاء الفلسطيني</w:t>
      </w:r>
    </w:p>
    <w:p w:rsidR="00B77207" w:rsidRPr="00E13FF1" w:rsidRDefault="00B7720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E13FF1" w:rsidRDefault="004910B7">
      <w:pPr>
        <w:jc w:val="lowKashida"/>
        <w:rPr>
          <w:rFonts w:cs="Simplified Arabic"/>
          <w:b/>
          <w:bCs/>
          <w:sz w:val="18"/>
          <w:szCs w:val="33"/>
          <w:rtl/>
          <w:lang w:eastAsia="en-US"/>
        </w:rPr>
      </w:pPr>
    </w:p>
    <w:p w:rsidR="004910B7" w:rsidRPr="00AE76A9" w:rsidRDefault="004910B7">
      <w:pPr>
        <w:jc w:val="lowKashida"/>
        <w:rPr>
          <w:rFonts w:cs="Simplified Arabic"/>
          <w:b/>
          <w:bCs/>
          <w:szCs w:val="44"/>
          <w:rtl/>
          <w:lang w:eastAsia="en-US"/>
        </w:rPr>
      </w:pPr>
    </w:p>
    <w:p w:rsidR="00B77207" w:rsidRPr="00E13FF1" w:rsidRDefault="00B77207">
      <w:pPr>
        <w:jc w:val="lowKashida"/>
        <w:rPr>
          <w:rFonts w:cs="Simplified Arabic"/>
          <w:b/>
          <w:bCs/>
          <w:sz w:val="18"/>
          <w:szCs w:val="33"/>
          <w:rtl/>
          <w:lang w:eastAsia="en-US"/>
        </w:rPr>
      </w:pPr>
    </w:p>
    <w:p w:rsidR="00B77207" w:rsidRPr="00E13FF1" w:rsidRDefault="0032778F" w:rsidP="0065022A">
      <w:pPr>
        <w:pStyle w:val="Heading5"/>
        <w:rPr>
          <w:sz w:val="40"/>
          <w:szCs w:val="40"/>
          <w:rtl/>
        </w:rPr>
      </w:pPr>
      <w:r>
        <w:rPr>
          <w:sz w:val="40"/>
          <w:szCs w:val="40"/>
          <w:rtl/>
        </w:rPr>
        <w:t xml:space="preserve">المستعمرات </w:t>
      </w:r>
      <w:r w:rsidR="00944A77">
        <w:rPr>
          <w:sz w:val="40"/>
          <w:szCs w:val="40"/>
          <w:rtl/>
        </w:rPr>
        <w:t>الإسرائيلية</w:t>
      </w:r>
      <w:r>
        <w:rPr>
          <w:sz w:val="40"/>
          <w:szCs w:val="40"/>
          <w:rtl/>
        </w:rPr>
        <w:t xml:space="preserve"> في الضفة الغربية</w:t>
      </w:r>
      <w:r w:rsidR="00B77207" w:rsidRPr="00E13FF1">
        <w:rPr>
          <w:sz w:val="40"/>
          <w:szCs w:val="40"/>
          <w:rtl/>
        </w:rPr>
        <w:t xml:space="preserve"> </w:t>
      </w:r>
    </w:p>
    <w:p w:rsidR="00B77207" w:rsidRPr="00E13FF1" w:rsidRDefault="00B77207" w:rsidP="00EE691B">
      <w:pPr>
        <w:pStyle w:val="Heading8"/>
        <w:rPr>
          <w:rtl/>
        </w:rPr>
      </w:pPr>
      <w:r w:rsidRPr="00E13FF1">
        <w:rPr>
          <w:rtl/>
        </w:rPr>
        <w:t>التقرير الإحصائي السنوي</w:t>
      </w:r>
      <w:r w:rsidR="00D54C5C">
        <w:rPr>
          <w:rFonts w:hint="cs"/>
          <w:rtl/>
        </w:rPr>
        <w:t>،</w:t>
      </w:r>
      <w:r w:rsidRPr="00E13FF1">
        <w:rPr>
          <w:rtl/>
        </w:rPr>
        <w:t xml:space="preserve"> </w:t>
      </w:r>
      <w:r w:rsidR="00DE102D">
        <w:rPr>
          <w:rFonts w:hint="cs"/>
          <w:rtl/>
        </w:rPr>
        <w:t>202</w:t>
      </w:r>
      <w:r w:rsidR="00916453">
        <w:rPr>
          <w:rFonts w:hint="cs"/>
          <w:rtl/>
        </w:rPr>
        <w:t>3</w:t>
      </w:r>
    </w:p>
    <w:p w:rsidR="00B77207" w:rsidRPr="00E13FF1" w:rsidRDefault="00B77207">
      <w:pPr>
        <w:pStyle w:val="Heading9"/>
        <w:jc w:val="left"/>
        <w:rPr>
          <w:sz w:val="26"/>
          <w:szCs w:val="26"/>
          <w:rtl/>
        </w:rPr>
      </w:pPr>
    </w:p>
    <w:p w:rsidR="00B77207" w:rsidRPr="00E13FF1" w:rsidRDefault="00B77207">
      <w:pPr>
        <w:rPr>
          <w:lang w:eastAsia="en-US"/>
        </w:rPr>
      </w:pPr>
    </w:p>
    <w:p w:rsidR="00B77207" w:rsidRPr="00AE76A9" w:rsidRDefault="00B77207">
      <w:pPr>
        <w:rPr>
          <w:sz w:val="12"/>
          <w:szCs w:val="12"/>
          <w:lang w:eastAsia="en-US"/>
        </w:rPr>
      </w:pPr>
    </w:p>
    <w:p w:rsidR="009B62BF" w:rsidRDefault="009B62BF">
      <w:pPr>
        <w:rPr>
          <w:rtl/>
          <w:lang w:eastAsia="en-US"/>
        </w:rPr>
      </w:pPr>
    </w:p>
    <w:p w:rsidR="009B62BF" w:rsidRDefault="009B62BF">
      <w:pPr>
        <w:rPr>
          <w:rtl/>
          <w:lang w:eastAsia="en-US"/>
        </w:rPr>
      </w:pPr>
    </w:p>
    <w:p w:rsidR="009B62BF" w:rsidRDefault="009B62BF">
      <w:pPr>
        <w:rPr>
          <w:sz w:val="20"/>
          <w:szCs w:val="20"/>
          <w:lang w:eastAsia="en-US"/>
        </w:rPr>
      </w:pPr>
    </w:p>
    <w:p w:rsidR="00FA50FA" w:rsidRPr="009B62BF" w:rsidRDefault="00FA50FA">
      <w:pPr>
        <w:rPr>
          <w:sz w:val="20"/>
          <w:szCs w:val="20"/>
          <w:lang w:eastAsia="en-US"/>
        </w:rPr>
      </w:pPr>
    </w:p>
    <w:p w:rsidR="00B77207" w:rsidRPr="00E13FF1" w:rsidRDefault="00B77207">
      <w:pPr>
        <w:rPr>
          <w:lang w:eastAsia="en-US"/>
        </w:rPr>
      </w:pPr>
    </w:p>
    <w:p w:rsidR="00B77207" w:rsidRPr="00E13FF1" w:rsidRDefault="00B77207">
      <w:pPr>
        <w:rPr>
          <w:lang w:eastAsia="en-US"/>
        </w:rPr>
      </w:pPr>
    </w:p>
    <w:p w:rsidR="00B77207" w:rsidRPr="00E13FF1" w:rsidRDefault="00B77207">
      <w:pPr>
        <w:rPr>
          <w:rtl/>
        </w:rPr>
      </w:pPr>
    </w:p>
    <w:p w:rsidR="00B77207" w:rsidRPr="00E13FF1" w:rsidRDefault="00B77207">
      <w:pPr>
        <w:rPr>
          <w:rtl/>
        </w:rPr>
      </w:pPr>
    </w:p>
    <w:p w:rsidR="00B77207" w:rsidRPr="00E13FF1" w:rsidRDefault="00B77207">
      <w:pPr>
        <w:pStyle w:val="Heading9"/>
        <w:rPr>
          <w:rtl/>
        </w:rPr>
      </w:pPr>
    </w:p>
    <w:p w:rsidR="00B77207" w:rsidRPr="00612B19" w:rsidRDefault="00B77207">
      <w:pPr>
        <w:rPr>
          <w:sz w:val="22"/>
          <w:szCs w:val="22"/>
          <w:rtl/>
        </w:rPr>
      </w:pPr>
    </w:p>
    <w:p w:rsidR="00B77207" w:rsidRPr="00E13FF1" w:rsidRDefault="00B77207">
      <w:pPr>
        <w:rPr>
          <w:rtl/>
        </w:rPr>
      </w:pPr>
    </w:p>
    <w:tbl>
      <w:tblPr>
        <w:tblW w:w="9072" w:type="dxa"/>
        <w:jc w:val="center"/>
        <w:tblCellMar>
          <w:left w:w="0" w:type="dxa"/>
          <w:right w:w="0" w:type="dxa"/>
        </w:tblCellMar>
        <w:tblLook w:val="04A0" w:firstRow="1" w:lastRow="0" w:firstColumn="1" w:lastColumn="0" w:noHBand="0" w:noVBand="1"/>
      </w:tblPr>
      <w:tblGrid>
        <w:gridCol w:w="4535"/>
        <w:gridCol w:w="4537"/>
      </w:tblGrid>
      <w:tr w:rsidR="00FC34C6" w:rsidTr="00FC34C6">
        <w:trPr>
          <w:trHeight w:val="1134"/>
          <w:jc w:val="center"/>
        </w:trPr>
        <w:tc>
          <w:tcPr>
            <w:tcW w:w="4535" w:type="dxa"/>
            <w:tcBorders>
              <w:top w:val="single" w:sz="8" w:space="0" w:color="auto"/>
              <w:left w:val="nil"/>
              <w:bottom w:val="nil"/>
              <w:right w:val="nil"/>
            </w:tcBorders>
            <w:tcMar>
              <w:top w:w="0" w:type="dxa"/>
              <w:left w:w="108" w:type="dxa"/>
              <w:bottom w:w="0" w:type="dxa"/>
              <w:right w:w="108" w:type="dxa"/>
            </w:tcMar>
            <w:vAlign w:val="center"/>
          </w:tcPr>
          <w:p w:rsidR="00FC34C6" w:rsidRDefault="00FC34C6">
            <w:pPr>
              <w:jc w:val="right"/>
              <w:rPr>
                <w:rFonts w:eastAsiaTheme="minorHAnsi"/>
                <w:sz w:val="28"/>
                <w:szCs w:val="28"/>
              </w:rPr>
            </w:pPr>
            <w:r>
              <w:rPr>
                <w:noProof/>
                <w:sz w:val="28"/>
                <w:szCs w:val="28"/>
                <w:lang w:eastAsia="en-US"/>
              </w:rPr>
              <w:drawing>
                <wp:inline distT="0" distB="0" distL="0" distR="0">
                  <wp:extent cx="906145" cy="321310"/>
                  <wp:effectExtent l="19050" t="0" r="8255"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r:link="rId10"/>
                          <a:srcRect/>
                          <a:stretch>
                            <a:fillRect/>
                          </a:stretch>
                        </pic:blipFill>
                        <pic:spPr bwMode="auto">
                          <a:xfrm>
                            <a:off x="0" y="0"/>
                            <a:ext cx="906145" cy="321310"/>
                          </a:xfrm>
                          <a:prstGeom prst="rect">
                            <a:avLst/>
                          </a:prstGeom>
                          <a:noFill/>
                          <a:ln w="9525">
                            <a:noFill/>
                            <a:miter lim="800000"/>
                            <a:headEnd/>
                            <a:tailEnd/>
                          </a:ln>
                        </pic:spPr>
                      </pic:pic>
                    </a:graphicData>
                  </a:graphic>
                </wp:inline>
              </w:drawing>
            </w:r>
          </w:p>
          <w:p w:rsidR="00FC34C6" w:rsidRPr="00612B19" w:rsidRDefault="00FC34C6">
            <w:pPr>
              <w:jc w:val="right"/>
              <w:rPr>
                <w:rFonts w:ascii="Simplified Arabic" w:hAnsi="Simplified Arabic" w:cs="Simplified Arabic"/>
                <w:b/>
                <w:bCs/>
                <w:sz w:val="2"/>
                <w:szCs w:val="2"/>
              </w:rPr>
            </w:pPr>
          </w:p>
          <w:p w:rsidR="00FC34C6" w:rsidRDefault="00FC34C6" w:rsidP="00916453">
            <w:pPr>
              <w:jc w:val="right"/>
              <w:rPr>
                <w:rFonts w:ascii="Simplified Arabic" w:eastAsiaTheme="minorHAnsi" w:hAnsi="Simplified Arabic" w:cs="Simplified Arabic"/>
                <w:b/>
                <w:bCs/>
                <w:sz w:val="28"/>
                <w:szCs w:val="28"/>
              </w:rPr>
            </w:pPr>
            <w:r>
              <w:rPr>
                <w:rFonts w:ascii="Simplified Arabic" w:hAnsi="Simplified Arabic" w:cs="Simplified Arabic"/>
                <w:b/>
                <w:bCs/>
                <w:sz w:val="28"/>
                <w:szCs w:val="28"/>
                <w:rtl/>
              </w:rPr>
              <w:t xml:space="preserve">تشرين </w:t>
            </w:r>
            <w:r w:rsidRPr="00FC34C6">
              <w:rPr>
                <w:rFonts w:ascii="Simplified Arabic" w:hAnsi="Simplified Arabic" w:cs="Simplified Arabic" w:hint="cs"/>
                <w:b/>
                <w:bCs/>
                <w:sz w:val="28"/>
                <w:szCs w:val="28"/>
                <w:rtl/>
              </w:rPr>
              <w:t xml:space="preserve">ثاني </w:t>
            </w:r>
            <w:r w:rsidRPr="00FC34C6">
              <w:rPr>
                <w:rFonts w:ascii="Simplified Arabic" w:hAnsi="Simplified Arabic" w:cs="Simplified Arabic"/>
                <w:b/>
                <w:bCs/>
                <w:sz w:val="28"/>
                <w:szCs w:val="28"/>
                <w:rtl/>
              </w:rPr>
              <w:t>/</w:t>
            </w:r>
            <w:r w:rsidRPr="00FC34C6">
              <w:rPr>
                <w:rFonts w:ascii="Simplified Arabic" w:hAnsi="Simplified Arabic" w:cs="Simplified Arabic" w:hint="cs"/>
                <w:b/>
                <w:bCs/>
                <w:sz w:val="28"/>
                <w:szCs w:val="28"/>
                <w:rtl/>
              </w:rPr>
              <w:t xml:space="preserve"> نوفمبر</w:t>
            </w:r>
            <w:r>
              <w:rPr>
                <w:rFonts w:ascii="Simplified Arabic" w:hAnsi="Simplified Arabic" w:cs="Simplified Arabic"/>
                <w:b/>
                <w:bCs/>
                <w:sz w:val="28"/>
                <w:szCs w:val="28"/>
                <w:rtl/>
              </w:rPr>
              <w:t xml:space="preserve">، </w:t>
            </w:r>
            <w:r w:rsidR="00DE102D">
              <w:rPr>
                <w:rFonts w:ascii="Simplified Arabic" w:hAnsi="Simplified Arabic" w:cs="Simplified Arabic" w:hint="cs"/>
                <w:b/>
                <w:bCs/>
                <w:sz w:val="28"/>
                <w:szCs w:val="28"/>
                <w:rtl/>
              </w:rPr>
              <w:t>202</w:t>
            </w:r>
            <w:r w:rsidR="00916453">
              <w:rPr>
                <w:rFonts w:ascii="Simplified Arabic" w:hAnsi="Simplified Arabic" w:cs="Simplified Arabic" w:hint="cs"/>
                <w:b/>
                <w:bCs/>
                <w:sz w:val="28"/>
                <w:szCs w:val="28"/>
                <w:rtl/>
              </w:rPr>
              <w:t>4</w:t>
            </w:r>
            <w:r>
              <w:rPr>
                <w:rFonts w:ascii="Simplified Arabic" w:hAnsi="Simplified Arabic" w:cs="Simplified Arabic"/>
                <w:b/>
                <w:bCs/>
                <w:sz w:val="28"/>
                <w:szCs w:val="28"/>
                <w:rtl/>
              </w:rPr>
              <w:t xml:space="preserve"> </w:t>
            </w:r>
          </w:p>
        </w:tc>
        <w:tc>
          <w:tcPr>
            <w:tcW w:w="4537" w:type="dxa"/>
            <w:tcBorders>
              <w:top w:val="single" w:sz="8" w:space="0" w:color="auto"/>
              <w:left w:val="nil"/>
              <w:bottom w:val="nil"/>
              <w:right w:val="nil"/>
            </w:tcBorders>
            <w:tcMar>
              <w:top w:w="0" w:type="dxa"/>
              <w:left w:w="108" w:type="dxa"/>
              <w:bottom w:w="0" w:type="dxa"/>
              <w:right w:w="108" w:type="dxa"/>
            </w:tcMar>
          </w:tcPr>
          <w:p w:rsidR="00FC34C6" w:rsidRDefault="00FC34C6">
            <w:pPr>
              <w:jc w:val="right"/>
              <w:rPr>
                <w:rFonts w:ascii="Arial" w:eastAsiaTheme="minorHAnsi" w:hAnsi="Arial" w:cs="Arial"/>
                <w:sz w:val="12"/>
                <w:szCs w:val="12"/>
              </w:rPr>
            </w:pPr>
          </w:p>
          <w:p w:rsidR="00FC34C6" w:rsidRDefault="001D1BAB">
            <w:pPr>
              <w:rPr>
                <w:rFonts w:ascii="Simplified Arabic" w:eastAsiaTheme="minorHAnsi" w:hAnsi="Simplified Arabic" w:cs="Simplified Arabic"/>
                <w:sz w:val="10"/>
                <w:szCs w:val="10"/>
              </w:rPr>
            </w:pPr>
            <w:r w:rsidRPr="001D1BAB">
              <w:rPr>
                <w:rFonts w:ascii="Simplified Arabic" w:eastAsiaTheme="minorHAnsi" w:hAnsi="Simplified Arabic" w:cs="Simplified Arabic"/>
                <w:noProof/>
                <w:sz w:val="10"/>
                <w:szCs w:val="10"/>
                <w:rtl/>
                <w:lang w:eastAsia="en-US"/>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A078BA" w:rsidRDefault="00793A83" w:rsidP="004053C0">
      <w:pPr>
        <w:ind w:left="84"/>
        <w:jc w:val="lowKashida"/>
        <w:rPr>
          <w:b/>
          <w:bCs/>
        </w:rPr>
      </w:pPr>
      <w:r>
        <w:rPr>
          <w:noProof/>
          <w:lang w:eastAsia="en-US"/>
        </w:rPr>
        <w:lastRenderedPageBreak/>
        <mc:AlternateContent>
          <mc:Choice Requires="wps">
            <w:drawing>
              <wp:anchor distT="0" distB="0" distL="114300" distR="114300" simplePos="0" relativeHeight="251659264" behindDoc="0" locked="0" layoutInCell="1" allowOverlap="1">
                <wp:simplePos x="0" y="0"/>
                <wp:positionH relativeFrom="column">
                  <wp:posOffset>103505</wp:posOffset>
                </wp:positionH>
                <wp:positionV relativeFrom="paragraph">
                  <wp:posOffset>309245</wp:posOffset>
                </wp:positionV>
                <wp:extent cx="5551805" cy="901700"/>
                <wp:effectExtent l="41910" t="38100" r="45085" b="41275"/>
                <wp:wrapTight wrapText="bothSides">
                  <wp:wrapPolygon edited="0">
                    <wp:start x="-148" y="-913"/>
                    <wp:lineTo x="-148" y="22285"/>
                    <wp:lineTo x="21748" y="22285"/>
                    <wp:lineTo x="21748" y="-913"/>
                    <wp:lineTo x="-148" y="-913"/>
                  </wp:wrapPolygon>
                </wp:wrapTight>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rsidR="00D017F5" w:rsidRDefault="00D017F5"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8.15pt;margin-top:24.35pt;width:437.15pt;height: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" strokeweight="6pt">
                <v:stroke linestyle="thickBetweenThin"/>
                <v:textbox>
                  <w:txbxContent>
                    <w:p w:rsidR="00D017F5" w:rsidRDefault="00D017F5" w:rsidP="00A078BA">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783E1F" w:rsidRDefault="00783E1F" w:rsidP="00783E1F">
      <w:pPr>
        <w:rPr>
          <w:lang w:eastAsia="en-US"/>
        </w:rPr>
      </w:pPr>
    </w:p>
    <w:p w:rsidR="004053C0" w:rsidRDefault="004053C0" w:rsidP="004053C0">
      <w:pPr>
        <w:jc w:val="both"/>
        <w:rPr>
          <w:rtl/>
          <w:lang w:val="en-AU"/>
        </w:rPr>
      </w:pPr>
    </w:p>
    <w:p w:rsidR="004053C0" w:rsidRDefault="004053C0" w:rsidP="004053C0">
      <w:pPr>
        <w:jc w:val="both"/>
        <w:rPr>
          <w:rtl/>
          <w:lang w:val="en-AU"/>
        </w:rPr>
      </w:pPr>
    </w:p>
    <w:p w:rsidR="004053C0" w:rsidRDefault="001A489D" w:rsidP="004053C0">
      <w:pPr>
        <w:jc w:val="center"/>
        <w:rPr>
          <w:noProof/>
          <w:sz w:val="22"/>
          <w:szCs w:val="22"/>
          <w:rtl/>
          <w:lang w:eastAsia="en-US"/>
        </w:rPr>
      </w:pPr>
      <w:r>
        <w:rPr>
          <w:rFonts w:hint="cs"/>
          <w:noProof/>
          <w:sz w:val="22"/>
          <w:szCs w:val="22"/>
          <w:rtl/>
          <w:lang w:eastAsia="en-US"/>
        </w:rPr>
        <w:t xml:space="preserve"> </w:t>
      </w: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1A489D" w:rsidRDefault="001A489D" w:rsidP="004053C0">
      <w:pPr>
        <w:jc w:val="center"/>
        <w:rPr>
          <w:noProof/>
          <w:sz w:val="22"/>
          <w:szCs w:val="22"/>
          <w:rtl/>
          <w:lang w:eastAsia="en-US"/>
        </w:rPr>
      </w:pPr>
    </w:p>
    <w:p w:rsidR="004053C0" w:rsidRDefault="004053C0" w:rsidP="004053C0">
      <w:pPr>
        <w:jc w:val="both"/>
        <w:rPr>
          <w:rtl/>
          <w:lang w:val="en-AU"/>
        </w:rPr>
      </w:pPr>
    </w:p>
    <w:p w:rsidR="004053C0" w:rsidRDefault="004053C0" w:rsidP="004053C0">
      <w:pPr>
        <w:jc w:val="both"/>
        <w:rPr>
          <w:rtl/>
          <w:lang w:val="en-AU"/>
        </w:rPr>
      </w:pPr>
    </w:p>
    <w:p w:rsidR="004B5375" w:rsidRDefault="004B5375" w:rsidP="006F171E">
      <w:pPr>
        <w:jc w:val="lowKashida"/>
        <w:rPr>
          <w:rtl/>
          <w:lang w:eastAsia="en-US"/>
        </w:rPr>
      </w:pPr>
    </w:p>
    <w:p w:rsidR="004B5375" w:rsidRDefault="004B5375" w:rsidP="006F171E">
      <w:pPr>
        <w:jc w:val="lowKashida"/>
        <w:rPr>
          <w:rtl/>
          <w:lang w:eastAsia="en-US"/>
        </w:rPr>
      </w:pPr>
    </w:p>
    <w:p w:rsidR="00B77207" w:rsidRDefault="00B77207" w:rsidP="00916453">
      <w:pPr>
        <w:jc w:val="lowKashida"/>
        <w:rPr>
          <w:rFonts w:cs="Simplified Arabic"/>
          <w:sz w:val="20"/>
          <w:szCs w:val="20"/>
          <w:rtl/>
          <w:lang w:eastAsia="en-US"/>
        </w:rPr>
      </w:pPr>
      <w:r w:rsidRPr="00E13FF1">
        <w:rPr>
          <w:rFonts w:cs="Simplified Arabic"/>
          <w:sz w:val="20"/>
          <w:szCs w:val="20"/>
          <w:lang w:eastAsia="en-US"/>
        </w:rPr>
        <w:t xml:space="preserve"> </w:t>
      </w:r>
      <w:r w:rsidRPr="00E13FF1">
        <w:rPr>
          <w:rFonts w:cs="Simplified Arabic"/>
          <w:sz w:val="20"/>
          <w:szCs w:val="20"/>
        </w:rPr>
        <w:sym w:font="Symbol" w:char="F0E3"/>
      </w:r>
      <w:r w:rsidRPr="00E13FF1">
        <w:rPr>
          <w:rFonts w:cs="Simplified Arabic"/>
          <w:sz w:val="20"/>
          <w:szCs w:val="20"/>
          <w:rtl/>
          <w:lang w:eastAsia="en-US"/>
        </w:rPr>
        <w:t xml:space="preserve"> </w:t>
      </w:r>
      <w:r w:rsidR="00DE102D">
        <w:rPr>
          <w:rFonts w:cs="Simplified Arabic" w:hint="cs"/>
          <w:sz w:val="20"/>
          <w:szCs w:val="20"/>
          <w:rtl/>
          <w:lang w:eastAsia="en-US"/>
        </w:rPr>
        <w:t>جمادى الأول</w:t>
      </w:r>
      <w:r w:rsidRPr="00E13FF1">
        <w:rPr>
          <w:rFonts w:cs="Simplified Arabic"/>
          <w:sz w:val="20"/>
          <w:szCs w:val="20"/>
          <w:rtl/>
          <w:lang w:eastAsia="en-US"/>
        </w:rPr>
        <w:t xml:space="preserve">، </w:t>
      </w:r>
      <w:r w:rsidR="00DE102D">
        <w:rPr>
          <w:rFonts w:cs="Simplified Arabic" w:hint="cs"/>
          <w:sz w:val="20"/>
          <w:szCs w:val="20"/>
          <w:rtl/>
          <w:lang w:eastAsia="en-US"/>
        </w:rPr>
        <w:t>144</w:t>
      </w:r>
      <w:r w:rsidR="00916453">
        <w:rPr>
          <w:rFonts w:cs="Simplified Arabic" w:hint="cs"/>
          <w:sz w:val="20"/>
          <w:szCs w:val="20"/>
          <w:rtl/>
          <w:lang w:eastAsia="en-US"/>
        </w:rPr>
        <w:t>6</w:t>
      </w:r>
      <w:r w:rsidRPr="00E13FF1">
        <w:rPr>
          <w:rFonts w:cs="Simplified Arabic"/>
          <w:sz w:val="20"/>
          <w:szCs w:val="20"/>
          <w:rtl/>
          <w:lang w:eastAsia="en-US"/>
        </w:rPr>
        <w:t xml:space="preserve"> هـ – </w:t>
      </w:r>
      <w:r w:rsidR="00957475">
        <w:rPr>
          <w:rFonts w:cs="Simplified Arabic" w:hint="cs"/>
          <w:sz w:val="20"/>
          <w:szCs w:val="20"/>
          <w:rtl/>
          <w:lang w:eastAsia="en-US"/>
        </w:rPr>
        <w:t>تشرين ثاني</w:t>
      </w:r>
      <w:r w:rsidRPr="00E13FF1">
        <w:rPr>
          <w:rFonts w:cs="Simplified Arabic"/>
          <w:sz w:val="20"/>
          <w:szCs w:val="20"/>
          <w:rtl/>
          <w:lang w:eastAsia="en-US"/>
        </w:rPr>
        <w:t xml:space="preserve">، </w:t>
      </w:r>
      <w:r w:rsidR="00DE102D">
        <w:rPr>
          <w:rFonts w:cs="Simplified Arabic" w:hint="cs"/>
          <w:sz w:val="20"/>
          <w:szCs w:val="20"/>
          <w:rtl/>
          <w:lang w:eastAsia="en-US"/>
        </w:rPr>
        <w:t>202</w:t>
      </w:r>
      <w:r w:rsidR="00916453">
        <w:rPr>
          <w:rFonts w:cs="Simplified Arabic" w:hint="cs"/>
          <w:sz w:val="20"/>
          <w:szCs w:val="20"/>
          <w:rtl/>
          <w:lang w:eastAsia="en-US"/>
        </w:rPr>
        <w:t>4</w:t>
      </w:r>
      <w:r w:rsidRPr="00E13FF1">
        <w:rPr>
          <w:rFonts w:cs="Simplified Arabic"/>
          <w:sz w:val="20"/>
          <w:szCs w:val="20"/>
          <w:rtl/>
          <w:lang w:eastAsia="en-US"/>
        </w:rPr>
        <w:t>.</w:t>
      </w:r>
    </w:p>
    <w:p w:rsidR="001A489D" w:rsidRPr="00E13FF1" w:rsidRDefault="001A489D" w:rsidP="00916453">
      <w:pPr>
        <w:jc w:val="lowKashida"/>
        <w:rPr>
          <w:rFonts w:cs="Simplified Arabic"/>
          <w:sz w:val="20"/>
          <w:szCs w:val="20"/>
          <w:rtl/>
          <w:lang w:eastAsia="en-US"/>
        </w:rPr>
      </w:pPr>
    </w:p>
    <w:p w:rsidR="00B77207" w:rsidRPr="00E13FF1" w:rsidRDefault="00B77207">
      <w:pPr>
        <w:jc w:val="lowKashida"/>
        <w:rPr>
          <w:rFonts w:cs="Simplified Arabic"/>
          <w:b/>
          <w:bCs/>
          <w:sz w:val="20"/>
          <w:szCs w:val="20"/>
          <w:lang w:eastAsia="en-US"/>
        </w:rPr>
      </w:pPr>
      <w:r w:rsidRPr="00E13FF1">
        <w:rPr>
          <w:rFonts w:cs="Simplified Arabic"/>
          <w:b/>
          <w:bCs/>
          <w:sz w:val="20"/>
          <w:szCs w:val="20"/>
          <w:rtl/>
          <w:lang w:eastAsia="en-US"/>
        </w:rPr>
        <w:t>جميع الحقوق محفوظة.</w:t>
      </w:r>
    </w:p>
    <w:p w:rsidR="00B77207" w:rsidRDefault="00B77207">
      <w:pPr>
        <w:jc w:val="lowKashida"/>
        <w:rPr>
          <w:rFonts w:cs="Simplified Arabic"/>
          <w:b/>
          <w:bCs/>
          <w:sz w:val="20"/>
          <w:szCs w:val="20"/>
          <w:rtl/>
          <w:lang w:eastAsia="en-US"/>
        </w:rPr>
      </w:pPr>
      <w:r w:rsidRPr="00E13FF1">
        <w:rPr>
          <w:rFonts w:cs="Simplified Arabic"/>
          <w:b/>
          <w:bCs/>
          <w:sz w:val="20"/>
          <w:szCs w:val="20"/>
          <w:rtl/>
          <w:lang w:eastAsia="en-US"/>
        </w:rPr>
        <w:t>في حالة الاقتباس، يرجى الإشارة إلى هذه المطبوعة كالتالي:</w:t>
      </w:r>
    </w:p>
    <w:p w:rsidR="001A489D" w:rsidRPr="00E13FF1" w:rsidRDefault="001A489D">
      <w:pPr>
        <w:jc w:val="lowKashida"/>
        <w:rPr>
          <w:rFonts w:cs="Simplified Arabic"/>
          <w:b/>
          <w:bCs/>
          <w:sz w:val="20"/>
          <w:szCs w:val="20"/>
          <w:rtl/>
          <w:lang w:eastAsia="en-US"/>
        </w:rPr>
      </w:pPr>
    </w:p>
    <w:p w:rsidR="00B77207" w:rsidRPr="00E13FF1" w:rsidRDefault="00B77207" w:rsidP="00916453">
      <w:pPr>
        <w:jc w:val="lowKashida"/>
        <w:rPr>
          <w:rFonts w:cs="Simplified Arabic"/>
          <w:rtl/>
          <w:lang w:eastAsia="en-US"/>
        </w:rPr>
      </w:pPr>
      <w:r w:rsidRPr="00E13FF1">
        <w:rPr>
          <w:rFonts w:cs="Simplified Arabic"/>
          <w:b/>
          <w:bCs/>
          <w:rtl/>
          <w:lang w:eastAsia="en-US"/>
        </w:rPr>
        <w:t xml:space="preserve">الجهاز المركزي للإحصاء الفلسطيني، </w:t>
      </w:r>
      <w:r w:rsidR="00DE102D">
        <w:rPr>
          <w:rFonts w:cs="Simplified Arabic" w:hint="cs"/>
          <w:b/>
          <w:bCs/>
          <w:rtl/>
          <w:lang w:eastAsia="en-US"/>
        </w:rPr>
        <w:t>202</w:t>
      </w:r>
      <w:r w:rsidR="00916453">
        <w:rPr>
          <w:rFonts w:cs="Simplified Arabic" w:hint="cs"/>
          <w:b/>
          <w:bCs/>
          <w:rtl/>
          <w:lang w:eastAsia="en-US"/>
        </w:rPr>
        <w:t>4</w:t>
      </w:r>
      <w:r w:rsidRPr="00E13FF1">
        <w:rPr>
          <w:rFonts w:cs="Simplified Arabic"/>
          <w:b/>
          <w:bCs/>
          <w:rtl/>
          <w:lang w:eastAsia="en-US"/>
        </w:rPr>
        <w:t>.</w:t>
      </w:r>
      <w:r w:rsidRPr="00E13FF1">
        <w:rPr>
          <w:rFonts w:cs="Simplified Arabic"/>
          <w:rtl/>
          <w:lang w:eastAsia="en-US"/>
        </w:rPr>
        <w:t xml:space="preserve"> </w:t>
      </w:r>
      <w:r w:rsidRPr="00E13FF1">
        <w:rPr>
          <w:rFonts w:cs="Simplified Arabic"/>
          <w:i/>
          <w:iCs/>
          <w:rtl/>
          <w:lang w:eastAsia="en-US"/>
        </w:rPr>
        <w:t xml:space="preserve"> </w:t>
      </w:r>
      <w:r w:rsidR="0032778F">
        <w:rPr>
          <w:rFonts w:cs="Simplified Arabic"/>
          <w:i/>
          <w:iCs/>
          <w:rtl/>
          <w:lang w:eastAsia="en-US"/>
        </w:rPr>
        <w:t xml:space="preserve">المستعمرات </w:t>
      </w:r>
      <w:r w:rsidR="00944A77">
        <w:rPr>
          <w:rFonts w:cs="Simplified Arabic"/>
          <w:i/>
          <w:iCs/>
          <w:rtl/>
          <w:lang w:eastAsia="en-US"/>
        </w:rPr>
        <w:t>الإسرائيلية</w:t>
      </w:r>
      <w:r w:rsidR="0032778F">
        <w:rPr>
          <w:rFonts w:cs="Simplified Arabic"/>
          <w:i/>
          <w:iCs/>
          <w:rtl/>
          <w:lang w:eastAsia="en-US"/>
        </w:rPr>
        <w:t xml:space="preserve"> في الضفة الغربية</w:t>
      </w:r>
      <w:r w:rsidR="0006105A">
        <w:rPr>
          <w:rFonts w:cs="Simplified Arabic" w:hint="cs"/>
          <w:i/>
          <w:iCs/>
          <w:rtl/>
          <w:lang w:eastAsia="en-US"/>
        </w:rPr>
        <w:t>؛</w:t>
      </w:r>
      <w:r w:rsidRPr="00E13FF1">
        <w:rPr>
          <w:rFonts w:cs="Simplified Arabic"/>
          <w:i/>
          <w:iCs/>
          <w:rtl/>
          <w:lang w:eastAsia="en-US"/>
        </w:rPr>
        <w:t xml:space="preserve">  التقرير الإحصائي</w:t>
      </w:r>
      <w:r w:rsidR="0032725D">
        <w:rPr>
          <w:rFonts w:cs="Simplified Arabic" w:hint="cs"/>
          <w:i/>
          <w:iCs/>
          <w:rtl/>
          <w:lang w:eastAsia="en-US"/>
        </w:rPr>
        <w:t xml:space="preserve">      </w:t>
      </w:r>
      <w:r w:rsidRPr="00E13FF1">
        <w:rPr>
          <w:rFonts w:cs="Simplified Arabic"/>
          <w:i/>
          <w:iCs/>
          <w:rtl/>
          <w:lang w:eastAsia="en-US"/>
        </w:rPr>
        <w:t xml:space="preserve"> السنوي </w:t>
      </w:r>
      <w:r w:rsidR="00916453">
        <w:rPr>
          <w:rFonts w:cs="Simplified Arabic" w:hint="cs"/>
          <w:i/>
          <w:iCs/>
          <w:rtl/>
          <w:lang w:eastAsia="en-US"/>
        </w:rPr>
        <w:t>2023</w:t>
      </w:r>
      <w:r w:rsidRPr="00E13FF1">
        <w:rPr>
          <w:rFonts w:cs="Simplified Arabic"/>
          <w:i/>
          <w:iCs/>
          <w:rtl/>
          <w:lang w:eastAsia="en-US"/>
        </w:rPr>
        <w:t xml:space="preserve">.  </w:t>
      </w:r>
      <w:r w:rsidRPr="00E13FF1">
        <w:rPr>
          <w:rFonts w:cs="Simplified Arabic"/>
          <w:rtl/>
          <w:lang w:eastAsia="en-US"/>
        </w:rPr>
        <w:t>رام الله - فلسطين.</w:t>
      </w:r>
    </w:p>
    <w:p w:rsidR="00783E1F" w:rsidRPr="00783E1F" w:rsidRDefault="00783E1F" w:rsidP="00783E1F">
      <w:pPr>
        <w:rPr>
          <w:rtl/>
          <w:lang w:eastAsia="en-US"/>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7"/>
        <w:gridCol w:w="998"/>
        <w:gridCol w:w="2568"/>
      </w:tblGrid>
      <w:tr w:rsidR="005E1CF9" w:rsidRPr="00E750CB" w:rsidTr="005E1CF9">
        <w:trPr>
          <w:trHeight w:val="982"/>
          <w:jc w:val="center"/>
        </w:trPr>
        <w:tc>
          <w:tcPr>
            <w:tcW w:w="3035" w:type="pct"/>
            <w:vMerge w:val="restart"/>
          </w:tcPr>
          <w:p w:rsidR="005E1CF9" w:rsidRPr="001336A0" w:rsidRDefault="005E1CF9" w:rsidP="005E1CF9">
            <w:pPr>
              <w:jc w:val="lowKashida"/>
              <w:rPr>
                <w:rFonts w:ascii="Simplified Arabic" w:hAnsi="Simplified Arabic" w:cs="Simplified Arabic"/>
                <w:sz w:val="20"/>
                <w:szCs w:val="20"/>
                <w:rtl/>
              </w:rPr>
            </w:pPr>
            <w:r w:rsidRPr="001336A0">
              <w:rPr>
                <w:rFonts w:ascii="Simplified Arabic" w:hAnsi="Simplified Arabic" w:cs="Simplified Arabic"/>
                <w:sz w:val="20"/>
                <w:szCs w:val="20"/>
                <w:rtl/>
              </w:rPr>
              <w:t xml:space="preserve">جميع المراسلات توجه إلى: </w:t>
            </w:r>
          </w:p>
          <w:p w:rsidR="005E1CF9" w:rsidRPr="001336A0" w:rsidRDefault="005E1CF9" w:rsidP="005E1CF9">
            <w:pPr>
              <w:jc w:val="lowKashida"/>
              <w:rPr>
                <w:rFonts w:ascii="Simplified Arabic" w:hAnsi="Simplified Arabic" w:cs="Simplified Arabic"/>
                <w:b/>
                <w:bCs/>
                <w:sz w:val="20"/>
                <w:szCs w:val="20"/>
                <w:rtl/>
              </w:rPr>
            </w:pPr>
            <w:r w:rsidRPr="001336A0">
              <w:rPr>
                <w:rFonts w:ascii="Simplified Arabic" w:hAnsi="Simplified Arabic" w:cs="Simplified Arabic"/>
                <w:b/>
                <w:bCs/>
                <w:sz w:val="20"/>
                <w:szCs w:val="20"/>
                <w:rtl/>
              </w:rPr>
              <w:t xml:space="preserve">الجهاز المركزي للإحصاء الفلسطيني  </w:t>
            </w:r>
          </w:p>
          <w:p w:rsidR="007550F0" w:rsidRPr="007550F0" w:rsidRDefault="007550F0" w:rsidP="007550F0">
            <w:pPr>
              <w:jc w:val="lowKashida"/>
              <w:rPr>
                <w:rFonts w:ascii="Simplified Arabic" w:hAnsi="Simplified Arabic" w:cs="Simplified Arabic"/>
                <w:b/>
                <w:bCs/>
                <w:color w:val="000000" w:themeColor="text1"/>
                <w:sz w:val="16"/>
                <w:szCs w:val="16"/>
                <w:lang w:eastAsia="en-US"/>
              </w:rPr>
            </w:pPr>
            <w:r w:rsidRPr="007550F0">
              <w:rPr>
                <w:rFonts w:ascii="Simplified Arabic" w:hAnsi="Simplified Arabic" w:cs="Simplified Arabic"/>
                <w:b/>
                <w:bCs/>
                <w:color w:val="000000" w:themeColor="text1"/>
                <w:sz w:val="20"/>
                <w:szCs w:val="20"/>
                <w:rtl/>
              </w:rPr>
              <w:t xml:space="preserve">ص.ب. 1647، رام الله </w:t>
            </w:r>
            <w:r w:rsidRPr="007550F0">
              <w:rPr>
                <w:rFonts w:ascii="Simplified Arabic" w:hAnsi="Simplified Arabic" w:cs="Simplified Arabic"/>
                <w:b/>
                <w:bCs/>
                <w:color w:val="000000" w:themeColor="text1"/>
                <w:sz w:val="20"/>
                <w:szCs w:val="20"/>
              </w:rPr>
              <w:t>P6028179</w:t>
            </w:r>
            <w:r w:rsidRPr="007550F0">
              <w:rPr>
                <w:rFonts w:ascii="Simplified Arabic" w:hAnsi="Simplified Arabic" w:cs="Simplified Arabic"/>
                <w:b/>
                <w:bCs/>
                <w:color w:val="000000" w:themeColor="text1"/>
                <w:sz w:val="20"/>
                <w:szCs w:val="20"/>
                <w:rtl/>
              </w:rPr>
              <w:t xml:space="preserve"> - فلسطين</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هاتف: </w:t>
            </w:r>
            <w:r w:rsidRPr="001336A0">
              <w:rPr>
                <w:rFonts w:asciiTheme="majorBidi" w:hAnsiTheme="majorBidi" w:cstheme="majorBidi"/>
                <w:sz w:val="20"/>
                <w:szCs w:val="20"/>
              </w:rPr>
              <w:t>298 2700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فاكس: </w:t>
            </w:r>
            <w:r w:rsidRPr="001336A0">
              <w:rPr>
                <w:rFonts w:asciiTheme="majorBidi" w:hAnsiTheme="majorBidi" w:cstheme="majorBidi"/>
                <w:sz w:val="20"/>
                <w:szCs w:val="20"/>
              </w:rPr>
              <w:t>2</w:t>
            </w:r>
            <w:bookmarkStart w:id="0" w:name="_GoBack"/>
            <w:bookmarkEnd w:id="0"/>
            <w:r w:rsidRPr="001336A0">
              <w:rPr>
                <w:rFonts w:asciiTheme="majorBidi" w:hAnsiTheme="majorBidi" w:cstheme="majorBidi"/>
                <w:sz w:val="20"/>
                <w:szCs w:val="20"/>
              </w:rPr>
              <w:t>98 2710</w:t>
            </w:r>
            <w:r w:rsidRPr="001336A0">
              <w:rPr>
                <w:rFonts w:asciiTheme="majorBidi" w:hAnsiTheme="majorBidi" w:cstheme="majorBidi"/>
                <w:sz w:val="20"/>
                <w:szCs w:val="20"/>
                <w:rtl/>
              </w:rPr>
              <w:t xml:space="preserve"> 2 (972/970)</w:t>
            </w:r>
          </w:p>
          <w:p w:rsidR="005E1CF9" w:rsidRPr="001336A0" w:rsidRDefault="005E1CF9" w:rsidP="005E1CF9">
            <w:pPr>
              <w:jc w:val="lowKashida"/>
              <w:rPr>
                <w:rFonts w:cs="Simplified Arabic"/>
                <w:sz w:val="20"/>
                <w:szCs w:val="20"/>
                <w:rtl/>
              </w:rPr>
            </w:pPr>
            <w:r w:rsidRPr="001336A0">
              <w:rPr>
                <w:rFonts w:cs="Simplified Arabic" w:hint="cs"/>
                <w:sz w:val="20"/>
                <w:szCs w:val="20"/>
                <w:rtl/>
              </w:rPr>
              <w:t xml:space="preserve">الرقم المجاني: </w:t>
            </w:r>
            <w:r w:rsidRPr="001336A0">
              <w:rPr>
                <w:rFonts w:asciiTheme="majorBidi" w:hAnsiTheme="majorBidi" w:cstheme="majorBidi"/>
                <w:sz w:val="20"/>
                <w:szCs w:val="20"/>
                <w:rtl/>
              </w:rPr>
              <w:t>1800300300</w:t>
            </w:r>
          </w:p>
          <w:p w:rsidR="005E1CF9" w:rsidRPr="001336A0" w:rsidRDefault="005E1CF9" w:rsidP="005E1CF9">
            <w:pPr>
              <w:jc w:val="lowKashida"/>
              <w:rPr>
                <w:rFonts w:cs="Simplified Arabic"/>
                <w:sz w:val="20"/>
                <w:szCs w:val="20"/>
                <w:rtl/>
              </w:rPr>
            </w:pPr>
            <w:r w:rsidRPr="001336A0">
              <w:rPr>
                <w:rFonts w:cs="Simplified Arabic"/>
                <w:sz w:val="20"/>
                <w:szCs w:val="20"/>
                <w:rtl/>
              </w:rPr>
              <w:t xml:space="preserve">بريد إلكتروني: </w:t>
            </w:r>
            <w:hyperlink r:id="rId12" w:history="1">
              <w:r w:rsidRPr="001336A0">
                <w:rPr>
                  <w:rFonts w:asciiTheme="majorBidi" w:hAnsiTheme="majorBidi" w:cstheme="majorBidi"/>
                  <w:sz w:val="20"/>
                  <w:szCs w:val="20"/>
                </w:rPr>
                <w:t>diwan@pcbs.gov.ps</w:t>
              </w:r>
            </w:hyperlink>
          </w:p>
          <w:p w:rsidR="005E1CF9" w:rsidRPr="00783E1F" w:rsidRDefault="005E1CF9" w:rsidP="00783E1F">
            <w:pPr>
              <w:jc w:val="lowKashida"/>
              <w:rPr>
                <w:rFonts w:cs="Simplified Arabic"/>
                <w:b/>
                <w:bCs/>
                <w:sz w:val="16"/>
                <w:szCs w:val="16"/>
                <w:rtl/>
              </w:rPr>
            </w:pPr>
            <w:r w:rsidRPr="0012345D">
              <w:rPr>
                <w:rFonts w:cs="Simplified Arabic"/>
                <w:b/>
                <w:bCs/>
                <w:sz w:val="20"/>
                <w:szCs w:val="20"/>
                <w:rtl/>
              </w:rPr>
              <w:t xml:space="preserve">صفحة </w:t>
            </w:r>
            <w:r w:rsidRPr="0012345D">
              <w:rPr>
                <w:rFonts w:cs="Simplified Arabic" w:hint="cs"/>
                <w:b/>
                <w:bCs/>
                <w:sz w:val="20"/>
                <w:szCs w:val="20"/>
                <w:rtl/>
              </w:rPr>
              <w:t>إ</w:t>
            </w:r>
            <w:r w:rsidRPr="0012345D">
              <w:rPr>
                <w:rFonts w:cs="Simplified Arabic"/>
                <w:b/>
                <w:bCs/>
                <w:sz w:val="20"/>
                <w:szCs w:val="20"/>
                <w:rtl/>
              </w:rPr>
              <w:t xml:space="preserve">لكترونية: </w:t>
            </w:r>
            <w:hyperlink r:id="rId13" w:history="1">
              <w:r w:rsidRPr="0012345D">
                <w:rPr>
                  <w:rFonts w:asciiTheme="majorBidi" w:hAnsiTheme="majorBidi" w:cstheme="majorBidi"/>
                  <w:b/>
                  <w:bCs/>
                  <w:sz w:val="20"/>
                  <w:szCs w:val="20"/>
                </w:rPr>
                <w:t>http://www.pcbs.gov.ps</w:t>
              </w:r>
            </w:hyperlink>
          </w:p>
        </w:tc>
        <w:tc>
          <w:tcPr>
            <w:tcW w:w="550" w:type="pct"/>
          </w:tcPr>
          <w:p w:rsidR="005E1CF9" w:rsidRPr="00E750CB" w:rsidRDefault="005E1CF9" w:rsidP="005E1CF9">
            <w:pPr>
              <w:jc w:val="lowKashida"/>
              <w:rPr>
                <w:rFonts w:cs="Simplified Arabic"/>
                <w:sz w:val="16"/>
                <w:szCs w:val="16"/>
                <w:rtl/>
              </w:rPr>
            </w:pPr>
          </w:p>
        </w:tc>
        <w:tc>
          <w:tcPr>
            <w:tcW w:w="1415" w:type="pct"/>
          </w:tcPr>
          <w:p w:rsidR="00783E1F" w:rsidRPr="00E750CB" w:rsidRDefault="00783E1F" w:rsidP="00783E1F">
            <w:pPr>
              <w:jc w:val="lowKashida"/>
              <w:rPr>
                <w:rFonts w:cs="Simplified Arabic"/>
                <w:sz w:val="16"/>
                <w:szCs w:val="16"/>
                <w:rtl/>
              </w:rPr>
            </w:pPr>
          </w:p>
        </w:tc>
      </w:tr>
      <w:tr w:rsidR="005E1CF9" w:rsidRPr="00E750CB" w:rsidTr="005E1CF9">
        <w:trPr>
          <w:trHeight w:val="1978"/>
          <w:jc w:val="center"/>
        </w:trPr>
        <w:tc>
          <w:tcPr>
            <w:tcW w:w="3035" w:type="pct"/>
            <w:vMerge/>
          </w:tcPr>
          <w:p w:rsidR="005E1CF9" w:rsidRPr="00E750CB" w:rsidRDefault="005E1CF9" w:rsidP="005E1CF9">
            <w:pPr>
              <w:jc w:val="lowKashida"/>
              <w:rPr>
                <w:rFonts w:cs="Simplified Arabic"/>
                <w:sz w:val="16"/>
                <w:szCs w:val="16"/>
                <w:rtl/>
              </w:rPr>
            </w:pPr>
          </w:p>
        </w:tc>
        <w:tc>
          <w:tcPr>
            <w:tcW w:w="550" w:type="pct"/>
          </w:tcPr>
          <w:p w:rsidR="005E1CF9" w:rsidRPr="00E750CB" w:rsidRDefault="005E1CF9" w:rsidP="005E1CF9">
            <w:pPr>
              <w:jc w:val="lowKashida"/>
              <w:rPr>
                <w:rFonts w:cs="Simplified Arabic"/>
                <w:sz w:val="16"/>
                <w:szCs w:val="16"/>
                <w:rtl/>
              </w:rPr>
            </w:pPr>
          </w:p>
        </w:tc>
        <w:tc>
          <w:tcPr>
            <w:tcW w:w="1415" w:type="pct"/>
          </w:tcPr>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32725D" w:rsidRDefault="0032725D" w:rsidP="0041707E">
            <w:pPr>
              <w:jc w:val="lowKashida"/>
              <w:rPr>
                <w:rFonts w:cs="Simplified Arabic"/>
                <w:b/>
                <w:bCs/>
                <w:sz w:val="20"/>
                <w:szCs w:val="20"/>
                <w:rtl/>
              </w:rPr>
            </w:pPr>
          </w:p>
          <w:p w:rsidR="005E1CF9" w:rsidRPr="00E750CB" w:rsidRDefault="00017EAB" w:rsidP="00025258">
            <w:pPr>
              <w:jc w:val="lowKashida"/>
              <w:rPr>
                <w:rFonts w:cs="Simplified Arabic"/>
                <w:sz w:val="16"/>
                <w:szCs w:val="16"/>
                <w:rtl/>
              </w:rPr>
            </w:pPr>
            <w:r w:rsidRPr="001602C8">
              <w:rPr>
                <w:rFonts w:cs="Simplified Arabic"/>
                <w:b/>
                <w:bCs/>
                <w:sz w:val="20"/>
                <w:szCs w:val="20"/>
                <w:rtl/>
              </w:rPr>
              <w:t>الرقم المرجعي:</w:t>
            </w:r>
            <w:r w:rsidRPr="001602C8">
              <w:rPr>
                <w:rFonts w:cs="Simplified Arabic" w:hint="cs"/>
                <w:b/>
                <w:bCs/>
                <w:sz w:val="20"/>
                <w:szCs w:val="20"/>
                <w:rtl/>
              </w:rPr>
              <w:t xml:space="preserve"> </w:t>
            </w:r>
            <w:r w:rsidR="005A7584">
              <w:rPr>
                <w:rFonts w:cs="Simplified Arabic"/>
                <w:b/>
                <w:bCs/>
                <w:sz w:val="20"/>
                <w:szCs w:val="20"/>
              </w:rPr>
              <w:t>2708</w:t>
            </w:r>
          </w:p>
        </w:tc>
      </w:tr>
    </w:tbl>
    <w:p w:rsidR="005E1CF9" w:rsidRPr="005E1CF9" w:rsidRDefault="005E1CF9" w:rsidP="005E1CF9">
      <w:pPr>
        <w:rPr>
          <w:rtl/>
          <w:lang w:eastAsia="en-US"/>
        </w:rPr>
        <w:sectPr w:rsidR="005E1CF9" w:rsidRPr="005E1CF9" w:rsidSect="00E45048">
          <w:headerReference w:type="even" r:id="rId14"/>
          <w:footerReference w:type="even" r:id="rId15"/>
          <w:footerReference w:type="default" r:id="rId16"/>
          <w:headerReference w:type="first" r:id="rId17"/>
          <w:pgSz w:w="11909" w:h="16834" w:code="9"/>
          <w:pgMar w:top="1418" w:right="1418" w:bottom="1418" w:left="1418" w:header="709" w:footer="709" w:gutter="0"/>
          <w:pgNumType w:start="23"/>
          <w:cols w:space="720"/>
          <w:docGrid w:linePitch="326"/>
        </w:sectPr>
      </w:pPr>
    </w:p>
    <w:p w:rsidR="00916453" w:rsidRDefault="00916453">
      <w:pPr>
        <w:pStyle w:val="Heading7"/>
        <w:rPr>
          <w:rFonts w:cs="Simplified Arabic"/>
          <w:sz w:val="18"/>
          <w:szCs w:val="26"/>
          <w:rtl/>
        </w:rPr>
      </w:pPr>
    </w:p>
    <w:p w:rsidR="00B77207" w:rsidRPr="009B62BF" w:rsidRDefault="002F2754">
      <w:pPr>
        <w:pStyle w:val="Heading7"/>
        <w:rPr>
          <w:rFonts w:cs="Simplified Arabic"/>
          <w:sz w:val="18"/>
          <w:szCs w:val="26"/>
          <w:rtl/>
        </w:rPr>
      </w:pPr>
      <w:r>
        <w:rPr>
          <w:rFonts w:cs="Simplified Arabic"/>
          <w:noProof/>
          <w:szCs w:val="28"/>
          <w:rtl/>
        </w:rPr>
        <w:drawing>
          <wp:anchor distT="0" distB="0" distL="114300" distR="114300" simplePos="0" relativeHeight="251658752" behindDoc="0" locked="0" layoutInCell="1" allowOverlap="1">
            <wp:simplePos x="0" y="0"/>
            <wp:positionH relativeFrom="column">
              <wp:posOffset>449597</wp:posOffset>
            </wp:positionH>
            <wp:positionV relativeFrom="paragraph">
              <wp:posOffset>231140</wp:posOffset>
            </wp:positionV>
            <wp:extent cx="4997450" cy="778446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lestine_AR.png"/>
                    <pic:cNvPicPr/>
                  </pic:nvPicPr>
                  <pic:blipFill rotWithShape="1">
                    <a:blip r:embed="rId18">
                      <a:extLst>
                        <a:ext uri="{28A0092B-C50C-407E-A947-70E740481C1C}">
                          <a14:useLocalDpi xmlns:a14="http://schemas.microsoft.com/office/drawing/2010/main" val="0"/>
                        </a:ext>
                      </a:extLst>
                    </a:blip>
                    <a:srcRect l="8579" t="6468" r="8205" b="5706"/>
                    <a:stretch/>
                  </pic:blipFill>
                  <pic:spPr bwMode="auto">
                    <a:xfrm>
                      <a:off x="0" y="0"/>
                      <a:ext cx="4997450" cy="7784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B77207" w:rsidRPr="00E13FF1" w:rsidRDefault="00B77207">
      <w:pPr>
        <w:pStyle w:val="Heading7"/>
        <w:rPr>
          <w:rFonts w:cs="Simplified Arabic"/>
          <w:szCs w:val="28"/>
          <w:rtl/>
        </w:rPr>
      </w:pPr>
    </w:p>
    <w:p w:rsidR="001A489D" w:rsidRDefault="00B77207">
      <w:pPr>
        <w:bidi w:val="0"/>
        <w:rPr>
          <w:rFonts w:cs="Simplified Arabic"/>
          <w:b/>
          <w:bCs/>
          <w:sz w:val="20"/>
          <w:szCs w:val="28"/>
          <w:rtl/>
          <w:lang w:eastAsia="en-US"/>
        </w:rPr>
      </w:pPr>
      <w:r w:rsidRPr="00E13FF1">
        <w:rPr>
          <w:rFonts w:cs="Simplified Arabic"/>
          <w:szCs w:val="28"/>
          <w:rtl/>
        </w:rPr>
        <w:br w:type="page"/>
      </w:r>
      <w:r w:rsidR="001A489D">
        <w:rPr>
          <w:rFonts w:cs="Simplified Arabic"/>
          <w:szCs w:val="28"/>
          <w:rtl/>
        </w:rPr>
        <w:lastRenderedPageBreak/>
        <w:br w:type="page"/>
      </w:r>
    </w:p>
    <w:p w:rsidR="00B77207" w:rsidRPr="00E13FF1" w:rsidRDefault="00B77207">
      <w:pPr>
        <w:pStyle w:val="Heading7"/>
        <w:rPr>
          <w:rFonts w:cs="Simplified Arabic"/>
          <w:szCs w:val="28"/>
          <w:rtl/>
        </w:rPr>
      </w:pPr>
      <w:r w:rsidRPr="00E13FF1">
        <w:rPr>
          <w:rFonts w:cs="Simplified Arabic"/>
          <w:szCs w:val="28"/>
          <w:rtl/>
        </w:rPr>
        <w:lastRenderedPageBreak/>
        <w:t>شكـر وتقديـر</w:t>
      </w:r>
    </w:p>
    <w:p w:rsidR="00B77207" w:rsidRPr="00E13FF1" w:rsidRDefault="00B77207">
      <w:pPr>
        <w:rPr>
          <w:rFonts w:cs="Simplified Arabic"/>
          <w:b/>
          <w:bCs/>
          <w:rtl/>
        </w:rPr>
      </w:pPr>
    </w:p>
    <w:p w:rsidR="00B77207" w:rsidRPr="00E13FF1" w:rsidRDefault="00B77207">
      <w:pPr>
        <w:ind w:left="-1"/>
        <w:jc w:val="lowKashida"/>
        <w:rPr>
          <w:rFonts w:cs="Simplified Arabic"/>
          <w:b/>
          <w:bCs/>
          <w:rtl/>
        </w:rPr>
      </w:pPr>
      <w:r w:rsidRPr="00E13FF1">
        <w:rPr>
          <w:rFonts w:cs="Simplified Arabic"/>
          <w:b/>
          <w:bCs/>
          <w:rtl/>
        </w:rPr>
        <w:t>يتقدم الجهاز المركزي للإحصاء الفلسطيني بالشكر والتقدير إلى جميع المؤسسات الفلسطينية التي تعاونت مع الجهاز في توفير المعلومات والبيانات اللازمة لإعداد التقرير.</w:t>
      </w:r>
    </w:p>
    <w:p w:rsidR="00B77207" w:rsidRPr="00E13FF1" w:rsidRDefault="00B77207">
      <w:pPr>
        <w:ind w:left="-1"/>
        <w:jc w:val="lowKashida"/>
        <w:rPr>
          <w:rFonts w:cs="Simplified Arabic"/>
          <w:b/>
          <w:bCs/>
          <w:rtl/>
        </w:rPr>
      </w:pPr>
      <w:r w:rsidRPr="00E13FF1">
        <w:rPr>
          <w:rFonts w:cs="Simplified Arabic"/>
          <w:b/>
          <w:bCs/>
          <w:rtl/>
        </w:rPr>
        <w:t xml:space="preserve"> </w:t>
      </w:r>
    </w:p>
    <w:p w:rsidR="00D5769E" w:rsidRPr="00EB32E1" w:rsidRDefault="00B77207" w:rsidP="00916453">
      <w:pPr>
        <w:jc w:val="lowKashida"/>
        <w:rPr>
          <w:rFonts w:ascii="Simplified Arabic" w:hAnsi="Simplified Arabic" w:cs="Simplified Arabic"/>
          <w:b/>
          <w:bCs/>
          <w:color w:val="000000"/>
        </w:rPr>
      </w:pPr>
      <w:r w:rsidRPr="00E13FF1">
        <w:rPr>
          <w:rFonts w:cs="Simplified Arabic"/>
          <w:b/>
          <w:bCs/>
          <w:rtl/>
        </w:rPr>
        <w:t xml:space="preserve">لقد تم </w:t>
      </w:r>
      <w:r w:rsidR="00C82036" w:rsidRPr="00E13FF1">
        <w:rPr>
          <w:rFonts w:cs="Simplified Arabic" w:hint="cs"/>
          <w:b/>
          <w:bCs/>
          <w:rtl/>
        </w:rPr>
        <w:t>إعداد</w:t>
      </w:r>
      <w:r w:rsidRPr="00E13FF1">
        <w:rPr>
          <w:rFonts w:cs="Simplified Arabic"/>
          <w:b/>
          <w:bCs/>
          <w:rtl/>
        </w:rPr>
        <w:t xml:space="preserve"> تقرير </w:t>
      </w:r>
      <w:r w:rsidR="0032778F">
        <w:rPr>
          <w:rFonts w:cs="Simplified Arabic"/>
          <w:b/>
          <w:bCs/>
          <w:rtl/>
        </w:rPr>
        <w:t xml:space="preserve">المستعمرات </w:t>
      </w:r>
      <w:r w:rsidR="00944A77">
        <w:rPr>
          <w:rFonts w:cs="Simplified Arabic"/>
          <w:b/>
          <w:bCs/>
          <w:rtl/>
        </w:rPr>
        <w:t>الإسرائيلية</w:t>
      </w:r>
      <w:r w:rsidR="0032778F">
        <w:rPr>
          <w:rFonts w:cs="Simplified Arabic"/>
          <w:b/>
          <w:bCs/>
          <w:rtl/>
        </w:rPr>
        <w:t xml:space="preserve"> في الضفة الغربية</w:t>
      </w:r>
      <w:r w:rsidRPr="00E13FF1">
        <w:rPr>
          <w:rFonts w:cs="Simplified Arabic"/>
          <w:b/>
          <w:bCs/>
          <w:rtl/>
        </w:rPr>
        <w:t xml:space="preserve"> </w:t>
      </w:r>
      <w:r w:rsidR="00916453">
        <w:rPr>
          <w:rFonts w:cs="Simplified Arabic" w:hint="cs"/>
          <w:b/>
          <w:bCs/>
          <w:rtl/>
        </w:rPr>
        <w:t>2023</w:t>
      </w:r>
      <w:r w:rsidRPr="00E13FF1">
        <w:rPr>
          <w:rFonts w:cs="Simplified Arabic"/>
          <w:b/>
          <w:bCs/>
          <w:rtl/>
        </w:rPr>
        <w:t xml:space="preserve">، </w:t>
      </w:r>
      <w:r w:rsidR="00D5769E" w:rsidRPr="00EB32E1">
        <w:rPr>
          <w:rFonts w:ascii="Simplified Arabic" w:hAnsi="Simplified Arabic" w:cs="Simplified Arabic"/>
          <w:b/>
          <w:bCs/>
          <w:color w:val="000000"/>
          <w:rtl/>
        </w:rPr>
        <w:t xml:space="preserve">بقيادة فريق فني من الجهاز المركزي للإحصاء الفلسطيني، وبدعم مالي مشترك بين كل من دولة فلسطين </w:t>
      </w:r>
      <w:r w:rsidR="00D5769E" w:rsidRPr="00EB32E1">
        <w:rPr>
          <w:rFonts w:ascii="Simplified Arabic" w:hAnsi="Simplified Arabic" w:cs="Simplified Arabic"/>
          <w:b/>
          <w:bCs/>
          <w:color w:val="000000"/>
          <w:rtl/>
          <w:lang w:val="en-GB"/>
        </w:rPr>
        <w:t>و</w:t>
      </w:r>
      <w:r w:rsidR="00D5769E" w:rsidRPr="00EB32E1">
        <w:rPr>
          <w:rFonts w:ascii="Simplified Arabic" w:hAnsi="Simplified Arabic" w:cs="Simplified Arabic"/>
          <w:b/>
          <w:bCs/>
          <w:color w:val="000000"/>
          <w:rtl/>
        </w:rPr>
        <w:t>مجموعة التمويل الرئيسية للجهاز (</w:t>
      </w:r>
      <w:r w:rsidR="00D5769E" w:rsidRPr="00385508">
        <w:rPr>
          <w:rFonts w:asciiTheme="majorBidi" w:hAnsiTheme="majorBidi" w:cstheme="majorBidi"/>
          <w:b/>
          <w:bCs/>
          <w:color w:val="000000"/>
        </w:rPr>
        <w:t>CFG</w:t>
      </w:r>
      <w:r w:rsidR="00D5769E" w:rsidRPr="00EB32E1">
        <w:rPr>
          <w:rFonts w:ascii="Simplified Arabic" w:hAnsi="Simplified Arabic" w:cs="Simplified Arabic"/>
          <w:b/>
          <w:bCs/>
          <w:color w:val="000000"/>
          <w:rtl/>
        </w:rPr>
        <w:t xml:space="preserve">) لعام </w:t>
      </w:r>
      <w:r w:rsidR="00916453">
        <w:rPr>
          <w:rFonts w:ascii="Simplified Arabic" w:hAnsi="Simplified Arabic" w:cs="Simplified Arabic" w:hint="cs"/>
          <w:b/>
          <w:bCs/>
          <w:color w:val="000000"/>
          <w:rtl/>
        </w:rPr>
        <w:t>2024</w:t>
      </w:r>
      <w:r w:rsidR="00D5769E" w:rsidRPr="00EB32E1">
        <w:rPr>
          <w:rFonts w:ascii="Simplified Arabic" w:hAnsi="Simplified Arabic" w:cs="Simplified Arabic"/>
          <w:b/>
          <w:bCs/>
          <w:color w:val="000000"/>
          <w:rtl/>
        </w:rPr>
        <w:t xml:space="preserve"> ممثلة بمكتب الممثلية النرويجية لدى دولة فلسطين.</w:t>
      </w:r>
    </w:p>
    <w:p w:rsidR="00D5769E" w:rsidRPr="00EB32E1" w:rsidRDefault="00D5769E" w:rsidP="00D5769E">
      <w:pPr>
        <w:jc w:val="lowKashida"/>
        <w:rPr>
          <w:rFonts w:ascii="Simplified Arabic" w:hAnsi="Simplified Arabic" w:cs="Simplified Arabic"/>
          <w:b/>
          <w:bCs/>
          <w:color w:val="000000"/>
          <w:rtl/>
        </w:rPr>
      </w:pPr>
    </w:p>
    <w:p w:rsidR="00B77207" w:rsidRPr="00E13FF1" w:rsidRDefault="00D5769E" w:rsidP="00506673">
      <w:pPr>
        <w:ind w:left="-1"/>
        <w:jc w:val="lowKashida"/>
        <w:rPr>
          <w:rFonts w:cs="Simplified Arabic"/>
          <w:b/>
          <w:bCs/>
        </w:rPr>
      </w:pPr>
      <w:r w:rsidRPr="00EB32E1">
        <w:rPr>
          <w:rFonts w:ascii="Simplified Arabic" w:hAnsi="Simplified Arabic"/>
          <w:b/>
          <w:bCs/>
          <w:color w:val="000000"/>
          <w:rtl/>
        </w:rPr>
        <w:t>يتقدم الجهاز المركزي للإحصاء الفلسطيني بجزيل الشكر والتقدير إلى أعضاء مجموعة التمويل الرئيسية للجهاز     (</w:t>
      </w:r>
      <w:r w:rsidRPr="00385508">
        <w:rPr>
          <w:rFonts w:asciiTheme="majorBidi" w:hAnsiTheme="majorBidi" w:cstheme="majorBidi"/>
          <w:b/>
          <w:bCs/>
          <w:color w:val="000000"/>
        </w:rPr>
        <w:t>CFG</w:t>
      </w:r>
      <w:r w:rsidRPr="00EB32E1">
        <w:rPr>
          <w:rFonts w:ascii="Simplified Arabic" w:hAnsi="Simplified Arabic"/>
          <w:b/>
          <w:bCs/>
          <w:color w:val="000000"/>
          <w:rtl/>
        </w:rPr>
        <w:t xml:space="preserve">) الذين ساهموا بالتمويل على مساهمتهم القيمة في </w:t>
      </w:r>
      <w:r w:rsidR="00506673" w:rsidRPr="00E13FF1">
        <w:rPr>
          <w:rFonts w:cs="Simplified Arabic" w:hint="cs"/>
          <w:b/>
          <w:bCs/>
          <w:rtl/>
        </w:rPr>
        <w:t>إعداد</w:t>
      </w:r>
      <w:r w:rsidR="00506673" w:rsidRPr="00E13FF1">
        <w:rPr>
          <w:rFonts w:cs="Simplified Arabic"/>
          <w:b/>
          <w:bCs/>
          <w:rtl/>
        </w:rPr>
        <w:t xml:space="preserve"> </w:t>
      </w:r>
      <w:r w:rsidRPr="00EB32E1">
        <w:rPr>
          <w:rFonts w:ascii="Simplified Arabic" w:hAnsi="Simplified Arabic"/>
          <w:b/>
          <w:bCs/>
          <w:color w:val="000000"/>
          <w:rtl/>
        </w:rPr>
        <w:t xml:space="preserve">هذا </w:t>
      </w:r>
      <w:r w:rsidR="00506673" w:rsidRPr="00E13FF1">
        <w:rPr>
          <w:rFonts w:cs="Simplified Arabic"/>
          <w:b/>
          <w:bCs/>
          <w:rtl/>
        </w:rPr>
        <w:t>التقرير</w:t>
      </w:r>
      <w:r w:rsidRPr="00EB32E1">
        <w:rPr>
          <w:rFonts w:ascii="Simplified Arabic" w:hAnsi="Simplified Arabic"/>
          <w:b/>
          <w:bCs/>
          <w:color w:val="000000"/>
          <w:rtl/>
        </w:rPr>
        <w:t>.</w:t>
      </w:r>
    </w:p>
    <w:p w:rsidR="005D0AA6" w:rsidRPr="00E13FF1" w:rsidRDefault="005D0AA6">
      <w:pPr>
        <w:ind w:left="-1"/>
        <w:jc w:val="lowKashida"/>
        <w:rPr>
          <w:rFonts w:cs="Simplified Arabic"/>
          <w:b/>
          <w:bCs/>
          <w:rtl/>
        </w:rPr>
      </w:pPr>
    </w:p>
    <w:p w:rsidR="005D0AA6" w:rsidRPr="00E13FF1" w:rsidRDefault="005D0AA6" w:rsidP="005D0AA6">
      <w:pPr>
        <w:jc w:val="lowKashida"/>
        <w:rPr>
          <w:rFonts w:cs="Simplified Arabic"/>
          <w:rtl/>
        </w:rPr>
      </w:pPr>
    </w:p>
    <w:p w:rsidR="00D605B4" w:rsidRPr="00E13FF1" w:rsidRDefault="00D605B4" w:rsidP="00D605B4">
      <w:pPr>
        <w:jc w:val="lowKashida"/>
        <w:rPr>
          <w:rFonts w:cs="Simplified Arabic"/>
          <w:highlight w:val="yellow"/>
          <w:rtl/>
        </w:rPr>
      </w:pPr>
    </w:p>
    <w:p w:rsidR="00D605B4" w:rsidRPr="00E13FF1" w:rsidRDefault="00D605B4" w:rsidP="00D605B4">
      <w:pPr>
        <w:jc w:val="lowKashida"/>
        <w:rPr>
          <w:rFonts w:cs="Simplified Arabic"/>
          <w:b/>
          <w:bCs/>
          <w:highlight w:val="yellow"/>
          <w:rtl/>
        </w:rPr>
      </w:pPr>
    </w:p>
    <w:p w:rsidR="005D0AA6" w:rsidRPr="00E13FF1" w:rsidRDefault="005D0AA6">
      <w:pPr>
        <w:ind w:left="-1"/>
        <w:jc w:val="lowKashida"/>
        <w:rPr>
          <w:rFonts w:cs="Simplified Arabic"/>
          <w:b/>
          <w:bCs/>
          <w:rtl/>
        </w:rPr>
      </w:pPr>
    </w:p>
    <w:p w:rsidR="00B77207" w:rsidRPr="00E13FF1" w:rsidRDefault="00B77207">
      <w:pPr>
        <w:autoSpaceDE w:val="0"/>
        <w:autoSpaceDN w:val="0"/>
        <w:adjustRightInd w:val="0"/>
        <w:jc w:val="lowKashida"/>
        <w:rPr>
          <w:rFonts w:cs="Simplified Arabic"/>
          <w:b/>
          <w:bCs/>
          <w:rtl/>
        </w:rPr>
      </w:pPr>
    </w:p>
    <w:p w:rsidR="00B77207" w:rsidRPr="00E13FF1" w:rsidRDefault="00B77207" w:rsidP="00F601F1">
      <w:pPr>
        <w:pStyle w:val="Heading5"/>
        <w:rPr>
          <w:sz w:val="28"/>
          <w:szCs w:val="28"/>
          <w:rtl/>
        </w:rPr>
      </w:pPr>
      <w:r w:rsidRPr="00E13FF1">
        <w:rPr>
          <w:b w:val="0"/>
          <w:bCs w:val="0"/>
          <w:sz w:val="28"/>
          <w:szCs w:val="28"/>
          <w:rtl/>
        </w:rPr>
        <w:br w:type="page"/>
      </w:r>
      <w:r w:rsidRPr="00E13FF1">
        <w:rPr>
          <w:sz w:val="28"/>
          <w:szCs w:val="28"/>
          <w:rtl/>
        </w:rPr>
        <w:lastRenderedPageBreak/>
        <w:br w:type="page"/>
      </w:r>
      <w:r w:rsidRPr="00E13FF1">
        <w:rPr>
          <w:sz w:val="28"/>
          <w:szCs w:val="28"/>
          <w:rtl/>
        </w:rPr>
        <w:lastRenderedPageBreak/>
        <w:t>فريق العمل</w:t>
      </w:r>
    </w:p>
    <w:p w:rsidR="00B77207" w:rsidRPr="00E13FF1" w:rsidRDefault="00B77207" w:rsidP="00F601F1">
      <w:pPr>
        <w:pStyle w:val="Heading5"/>
        <w:rPr>
          <w:sz w:val="28"/>
          <w:szCs w:val="28"/>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إعداد التقرير</w:t>
      </w:r>
    </w:p>
    <w:p w:rsidR="00B77207" w:rsidRDefault="00916453" w:rsidP="00675378">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lang w:eastAsia="ar-SA"/>
        </w:rPr>
        <w:t>أحمد مرداوي</w:t>
      </w:r>
    </w:p>
    <w:p w:rsidR="00F805E8" w:rsidRPr="004B5375" w:rsidRDefault="00F805E8" w:rsidP="00F601F1">
      <w:pPr>
        <w:ind w:left="567"/>
        <w:rPr>
          <w:rFonts w:cs="Simplified Arabic"/>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تصميم الخرائط</w:t>
      </w:r>
    </w:p>
    <w:p w:rsidR="00B77207" w:rsidRPr="00F848DA" w:rsidRDefault="005E24A6" w:rsidP="00F848DA">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sidRPr="00C3288C">
        <w:rPr>
          <w:rFonts w:hint="cs"/>
          <w:rtl/>
          <w:lang w:eastAsia="ar-SA"/>
        </w:rPr>
        <w:t>امتثال الشعيبي</w:t>
      </w:r>
      <w:r w:rsidR="00B77207" w:rsidRPr="00C947F1">
        <w:rPr>
          <w:rtl/>
          <w:lang w:eastAsia="ar-SA"/>
        </w:rPr>
        <w:tab/>
      </w:r>
    </w:p>
    <w:p w:rsidR="00FC2517" w:rsidRPr="004B5375" w:rsidRDefault="00FC2517" w:rsidP="00FC2517">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تدقيق معايير النشر</w:t>
      </w:r>
    </w:p>
    <w:p w:rsidR="00B77207" w:rsidRPr="00E13FF1" w:rsidRDefault="00B77207" w:rsidP="008030BD">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sidRPr="00E13FF1">
        <w:rPr>
          <w:rtl/>
          <w:lang w:eastAsia="ar-SA"/>
        </w:rPr>
        <w:t>حنان</w:t>
      </w:r>
      <w:r w:rsidRPr="00E13FF1">
        <w:rPr>
          <w:rtl/>
        </w:rPr>
        <w:t xml:space="preserve"> جناجره </w:t>
      </w:r>
    </w:p>
    <w:p w:rsidR="00B77207" w:rsidRPr="00E13FF1" w:rsidRDefault="00B77207" w:rsidP="00F601F1">
      <w:pPr>
        <w:tabs>
          <w:tab w:val="left" w:pos="5305"/>
          <w:tab w:val="left" w:pos="8623"/>
        </w:tabs>
        <w:ind w:left="566" w:hanging="426"/>
        <w:rPr>
          <w:rFonts w:cs="Simplified Arabic"/>
          <w:rtl/>
        </w:rPr>
      </w:pPr>
    </w:p>
    <w:p w:rsidR="00B77207" w:rsidRPr="00E13FF1" w:rsidRDefault="00B77207" w:rsidP="00542C5E">
      <w:pPr>
        <w:numPr>
          <w:ilvl w:val="0"/>
          <w:numId w:val="1"/>
        </w:numPr>
        <w:ind w:left="566" w:hanging="206"/>
        <w:rPr>
          <w:rFonts w:cs="Simplified Arabic"/>
          <w:b/>
          <w:bCs/>
          <w:rtl/>
        </w:rPr>
      </w:pPr>
      <w:r w:rsidRPr="00E13FF1">
        <w:rPr>
          <w:rFonts w:cs="Simplified Arabic"/>
          <w:b/>
          <w:bCs/>
          <w:rtl/>
        </w:rPr>
        <w:t xml:space="preserve">المراجعة الأولية </w:t>
      </w:r>
    </w:p>
    <w:p w:rsidR="00B71ACC" w:rsidRPr="00E13FF1" w:rsidRDefault="00916453"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rPr>
      </w:pPr>
      <w:r>
        <w:rPr>
          <w:rFonts w:hint="cs"/>
          <w:rtl/>
          <w:lang w:eastAsia="ar-SA"/>
        </w:rPr>
        <w:t>محمد شاهين</w:t>
      </w:r>
    </w:p>
    <w:p w:rsidR="00865E4C" w:rsidRDefault="00DE102D" w:rsidP="0045517E">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زهران إخليف</w:t>
      </w:r>
      <w:r w:rsidR="00865E4C">
        <w:rPr>
          <w:rFonts w:hint="cs"/>
          <w:rtl/>
          <w:lang w:eastAsia="ar-SA"/>
        </w:rPr>
        <w:t xml:space="preserve"> </w:t>
      </w:r>
    </w:p>
    <w:p w:rsidR="002543AF" w:rsidRPr="004B5375" w:rsidRDefault="002543AF" w:rsidP="002543AF">
      <w:pPr>
        <w:pStyle w:val="xl27"/>
        <w:pBdr>
          <w:left w:val="none" w:sz="0" w:space="0" w:color="auto"/>
          <w:bottom w:val="none" w:sz="0" w:space="0" w:color="auto"/>
          <w:right w:val="none" w:sz="0" w:space="0" w:color="auto"/>
        </w:pBdr>
        <w:bidi/>
        <w:spacing w:before="0" w:beforeAutospacing="0" w:after="0" w:afterAutospacing="0"/>
        <w:ind w:firstLine="566"/>
        <w:textAlignment w:val="auto"/>
        <w:rPr>
          <w:sz w:val="22"/>
          <w:szCs w:val="22"/>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المراجعة النهائية </w:t>
      </w:r>
    </w:p>
    <w:p w:rsidR="00B71ACC" w:rsidRDefault="00B71ACC"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محمد دريدي</w:t>
      </w:r>
    </w:p>
    <w:p w:rsidR="005E1CF9" w:rsidRPr="005E1CF9" w:rsidRDefault="00DE102D" w:rsidP="00B71ACC">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r>
        <w:rPr>
          <w:rFonts w:hint="cs"/>
          <w:rtl/>
          <w:lang w:eastAsia="ar-SA"/>
        </w:rPr>
        <w:t xml:space="preserve">جواد </w:t>
      </w:r>
      <w:r w:rsidR="003F14E2">
        <w:rPr>
          <w:rFonts w:hint="cs"/>
          <w:rtl/>
          <w:lang w:eastAsia="ar-SA"/>
        </w:rPr>
        <w:t>ال</w:t>
      </w:r>
      <w:r>
        <w:rPr>
          <w:rFonts w:hint="cs"/>
          <w:rtl/>
          <w:lang w:eastAsia="ar-SA"/>
        </w:rPr>
        <w:t>صالح</w:t>
      </w:r>
    </w:p>
    <w:p w:rsidR="005E1CF9" w:rsidRDefault="005E1CF9" w:rsidP="005E1CF9">
      <w:pPr>
        <w:pStyle w:val="xl27"/>
        <w:pBdr>
          <w:left w:val="none" w:sz="0" w:space="0" w:color="auto"/>
          <w:bottom w:val="none" w:sz="0" w:space="0" w:color="auto"/>
          <w:right w:val="none" w:sz="0" w:space="0" w:color="auto"/>
        </w:pBdr>
        <w:bidi/>
        <w:spacing w:before="0" w:beforeAutospacing="0" w:after="0" w:afterAutospacing="0"/>
        <w:ind w:firstLine="566"/>
        <w:textAlignment w:val="auto"/>
        <w:rPr>
          <w:rtl/>
          <w:lang w:eastAsia="ar-SA"/>
        </w:rPr>
      </w:pPr>
    </w:p>
    <w:p w:rsidR="00B77207" w:rsidRPr="00E13FF1" w:rsidRDefault="00B77207" w:rsidP="006D7A3A">
      <w:pPr>
        <w:numPr>
          <w:ilvl w:val="0"/>
          <w:numId w:val="1"/>
        </w:numPr>
        <w:ind w:left="566" w:hanging="206"/>
        <w:rPr>
          <w:rFonts w:cs="Simplified Arabic"/>
          <w:b/>
          <w:bCs/>
          <w:rtl/>
        </w:rPr>
      </w:pPr>
      <w:r w:rsidRPr="00E13FF1">
        <w:rPr>
          <w:rFonts w:cs="Simplified Arabic"/>
          <w:b/>
          <w:bCs/>
          <w:rtl/>
        </w:rPr>
        <w:t xml:space="preserve">الإشراف العام  </w:t>
      </w:r>
    </w:p>
    <w:p w:rsidR="00B77207" w:rsidRPr="00C824D6" w:rsidRDefault="005E1CF9" w:rsidP="00C3288C">
      <w:pPr>
        <w:pStyle w:val="xl27"/>
        <w:pBdr>
          <w:left w:val="none" w:sz="0" w:space="0" w:color="auto"/>
          <w:bottom w:val="none" w:sz="0" w:space="0" w:color="auto"/>
          <w:right w:val="none" w:sz="0" w:space="0" w:color="auto"/>
        </w:pBdr>
        <w:bidi/>
        <w:spacing w:before="0" w:beforeAutospacing="0" w:after="0" w:afterAutospacing="0"/>
        <w:ind w:firstLine="566"/>
        <w:textAlignment w:val="auto"/>
        <w:rPr>
          <w:rFonts w:ascii="Simplified Arabic" w:hAnsi="Simplified Arabic"/>
          <w:b/>
          <w:bCs/>
          <w:color w:val="000000" w:themeColor="text1"/>
          <w:rtl/>
        </w:rPr>
      </w:pPr>
      <w:r w:rsidRPr="00C824D6">
        <w:rPr>
          <w:rFonts w:ascii="Simplified Arabic" w:hAnsi="Simplified Arabic" w:hint="cs"/>
          <w:color w:val="000000" w:themeColor="text1"/>
          <w:rtl/>
        </w:rPr>
        <w:t>د. علا عوض</w:t>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Pr="00C824D6">
        <w:rPr>
          <w:rFonts w:ascii="Simplified Arabic" w:hAnsi="Simplified Arabic" w:hint="cs"/>
          <w:color w:val="000000" w:themeColor="text1"/>
          <w:rtl/>
        </w:rPr>
        <w:tab/>
      </w:r>
      <w:r w:rsidR="00B77207" w:rsidRPr="00E13FF1">
        <w:rPr>
          <w:rtl/>
        </w:rPr>
        <w:t>رئيس</w:t>
      </w:r>
      <w:r>
        <w:rPr>
          <w:rFonts w:hint="cs"/>
          <w:rtl/>
        </w:rPr>
        <w:t>ة</w:t>
      </w:r>
      <w:r w:rsidR="00B77207" w:rsidRPr="00E13FF1">
        <w:rPr>
          <w:rtl/>
        </w:rPr>
        <w:t xml:space="preserve"> الجهاز</w:t>
      </w:r>
    </w:p>
    <w:p w:rsidR="00B77207" w:rsidRPr="00E13FF1" w:rsidRDefault="00B77207" w:rsidP="00F601F1">
      <w:pPr>
        <w:tabs>
          <w:tab w:val="left" w:pos="5305"/>
          <w:tab w:val="left" w:pos="8623"/>
        </w:tabs>
        <w:ind w:left="566" w:hanging="426"/>
        <w:rPr>
          <w:rFonts w:cs="Simplified Arabic"/>
          <w:rtl/>
        </w:rPr>
      </w:pPr>
      <w:r w:rsidRPr="00E13FF1">
        <w:rPr>
          <w:rFonts w:cs="Simplified Arabic"/>
          <w:rtl/>
        </w:rPr>
        <w:t xml:space="preserve"> </w:t>
      </w:r>
    </w:p>
    <w:p w:rsidR="00B77207" w:rsidRPr="00E13FF1" w:rsidRDefault="00B77207" w:rsidP="00F601F1">
      <w:pPr>
        <w:pStyle w:val="BodyText"/>
        <w:jc w:val="center"/>
        <w:rPr>
          <w:b/>
          <w:bCs/>
          <w:sz w:val="24"/>
          <w:szCs w:val="24"/>
          <w:rtl/>
        </w:rPr>
      </w:pPr>
    </w:p>
    <w:p w:rsidR="00B77207" w:rsidRPr="00E13FF1" w:rsidRDefault="00B77207">
      <w:pPr>
        <w:pStyle w:val="BlockText"/>
        <w:ind w:left="-1" w:right="0"/>
        <w:rPr>
          <w:rtl/>
        </w:rPr>
      </w:pPr>
      <w:r w:rsidRPr="00E13FF1">
        <w:rPr>
          <w:rtl/>
        </w:rPr>
        <w:br w:type="page"/>
      </w:r>
    </w:p>
    <w:p w:rsidR="00B77207" w:rsidRPr="00664B06" w:rsidRDefault="00B77207" w:rsidP="00F601F1">
      <w:pPr>
        <w:pStyle w:val="BodyText"/>
        <w:jc w:val="center"/>
        <w:rPr>
          <w:b/>
          <w:bCs/>
          <w:sz w:val="28"/>
          <w:szCs w:val="28"/>
          <w:rtl/>
        </w:rPr>
      </w:pPr>
      <w:r w:rsidRPr="00664B06">
        <w:rPr>
          <w:b/>
          <w:bCs/>
          <w:sz w:val="28"/>
          <w:szCs w:val="28"/>
          <w:rtl/>
        </w:rPr>
        <w:lastRenderedPageBreak/>
        <w:br w:type="page"/>
      </w:r>
      <w:r w:rsidRPr="00664B06">
        <w:rPr>
          <w:b/>
          <w:bCs/>
          <w:sz w:val="28"/>
          <w:szCs w:val="28"/>
          <w:rtl/>
        </w:rPr>
        <w:lastRenderedPageBreak/>
        <w:t>تنويه للمستخدمين</w:t>
      </w:r>
    </w:p>
    <w:p w:rsidR="008A1075" w:rsidRPr="00654EB9" w:rsidRDefault="0006105A" w:rsidP="00EB037D">
      <w:pPr>
        <w:tabs>
          <w:tab w:val="left" w:pos="2186"/>
          <w:tab w:val="left" w:pos="3413"/>
        </w:tabs>
        <w:ind w:left="417"/>
        <w:jc w:val="both"/>
        <w:rPr>
          <w:rFonts w:ascii="Simplified Arabic" w:hAnsi="Simplified Arabic" w:cs="Simplified Arabic"/>
          <w:rtl/>
        </w:rPr>
      </w:pPr>
      <w:r w:rsidRPr="00654EB9">
        <w:rPr>
          <w:rFonts w:ascii="Simplified Arabic" w:hAnsi="Simplified Arabic" w:cs="Simplified Arabic"/>
          <w:rtl/>
        </w:rPr>
        <w:tab/>
      </w:r>
      <w:r w:rsidR="00EB037D">
        <w:rPr>
          <w:rFonts w:ascii="Simplified Arabic" w:hAnsi="Simplified Arabic" w:cs="Simplified Arabic"/>
          <w:rtl/>
        </w:rPr>
        <w:tab/>
      </w:r>
    </w:p>
    <w:p w:rsidR="008A1075" w:rsidRPr="00654EB9" w:rsidRDefault="00933D7F" w:rsidP="008A1075">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البيانات الواردة في هذا التقرير حول عدد المستعمرات والمواقع </w:t>
      </w:r>
      <w:r w:rsidR="00B9541C">
        <w:rPr>
          <w:rFonts w:ascii="Simplified Arabic" w:hAnsi="Simplified Arabic" w:cs="Simplified Arabic"/>
          <w:rtl/>
        </w:rPr>
        <w:t>الإستعمار</w:t>
      </w:r>
      <w:r w:rsidR="0089532A">
        <w:rPr>
          <w:rFonts w:ascii="Simplified Arabic" w:hAnsi="Simplified Arabic" w:cs="Simplified Arabic"/>
          <w:rtl/>
        </w:rPr>
        <w:t>ية</w:t>
      </w:r>
      <w:r w:rsidRPr="00654EB9">
        <w:rPr>
          <w:rFonts w:ascii="Simplified Arabic" w:hAnsi="Simplified Arabic" w:cs="Simplified Arabic"/>
          <w:rtl/>
        </w:rPr>
        <w:t xml:space="preserve"> </w:t>
      </w:r>
      <w:r w:rsidR="00B71ACC">
        <w:rPr>
          <w:rFonts w:ascii="Simplified Arabic" w:hAnsi="Simplified Arabic" w:cs="Simplified Arabic" w:hint="cs"/>
          <w:rtl/>
        </w:rPr>
        <w:t xml:space="preserve">قد </w:t>
      </w:r>
      <w:r w:rsidRPr="00654EB9">
        <w:rPr>
          <w:rFonts w:ascii="Simplified Arabic" w:hAnsi="Simplified Arabic" w:cs="Simplified Arabic"/>
          <w:rtl/>
        </w:rPr>
        <w:t>لا تتسق مع ما يتم نشره من مصادر أخرى لاختلاف التعريفات والتصنيفات.</w:t>
      </w:r>
    </w:p>
    <w:p w:rsidR="008A1075" w:rsidRPr="004B5375" w:rsidRDefault="00654EB9" w:rsidP="00654EB9">
      <w:pPr>
        <w:tabs>
          <w:tab w:val="left" w:pos="1372"/>
        </w:tabs>
        <w:ind w:left="417"/>
        <w:jc w:val="both"/>
        <w:rPr>
          <w:rFonts w:ascii="Simplified Arabic" w:hAnsi="Simplified Arabic" w:cs="Simplified Arabic"/>
          <w:sz w:val="14"/>
          <w:szCs w:val="14"/>
          <w:rtl/>
        </w:rPr>
      </w:pPr>
      <w:r w:rsidRPr="00654EB9">
        <w:rPr>
          <w:rFonts w:ascii="Simplified Arabic" w:hAnsi="Simplified Arabic" w:cs="Simplified Arabic"/>
          <w:rtl/>
        </w:rPr>
        <w:tab/>
      </w:r>
    </w:p>
    <w:p w:rsidR="008A1075" w:rsidRPr="00654EB9" w:rsidRDefault="003E4210" w:rsidP="006F171E">
      <w:pPr>
        <w:numPr>
          <w:ilvl w:val="0"/>
          <w:numId w:val="7"/>
        </w:numPr>
        <w:jc w:val="both"/>
        <w:rPr>
          <w:rFonts w:ascii="Simplified Arabic" w:hAnsi="Simplified Arabic" w:cs="Simplified Arabic"/>
          <w:rtl/>
        </w:rPr>
      </w:pPr>
      <w:r w:rsidRPr="00654EB9">
        <w:rPr>
          <w:rFonts w:ascii="Simplified Arabic" w:hAnsi="Simplified Arabic" w:cs="Simplified Arabic"/>
          <w:rtl/>
        </w:rPr>
        <w:t xml:space="preserve">هناك </w:t>
      </w:r>
      <w:r w:rsidR="006F171E">
        <w:rPr>
          <w:rFonts w:ascii="Simplified Arabic" w:hAnsi="Simplified Arabic" w:cs="Simplified Arabic" w:hint="cs"/>
          <w:rtl/>
        </w:rPr>
        <w:t>4</w:t>
      </w:r>
      <w:r w:rsidRPr="00654EB9">
        <w:rPr>
          <w:rFonts w:ascii="Simplified Arabic" w:hAnsi="Simplified Arabic" w:cs="Simplified Arabic"/>
          <w:rtl/>
        </w:rPr>
        <w:t xml:space="preserve"> مستعمرات وردت في التقرير </w:t>
      </w:r>
      <w:r w:rsidR="001C286E" w:rsidRPr="00654EB9">
        <w:rPr>
          <w:rFonts w:ascii="Simplified Arabic" w:hAnsi="Simplified Arabic" w:cs="Simplified Arabic"/>
          <w:rtl/>
        </w:rPr>
        <w:t>لا يتوفر بيانات حول عدد</w:t>
      </w:r>
      <w:r w:rsidRPr="00654EB9">
        <w:rPr>
          <w:rFonts w:ascii="Simplified Arabic" w:hAnsi="Simplified Arabic" w:cs="Simplified Arabic"/>
          <w:rtl/>
        </w:rPr>
        <w:t xml:space="preserve"> السكان (المستعمرين)</w:t>
      </w:r>
      <w:r w:rsidR="001C286E" w:rsidRPr="00654EB9">
        <w:rPr>
          <w:rFonts w:ascii="Simplified Arabic" w:hAnsi="Simplified Arabic" w:cs="Simplified Arabic"/>
          <w:rtl/>
        </w:rPr>
        <w:t xml:space="preserve"> فيها</w:t>
      </w:r>
      <w:r w:rsidRPr="00654EB9">
        <w:rPr>
          <w:rFonts w:ascii="Simplified Arabic" w:hAnsi="Simplified Arabic" w:cs="Simplified Arabic"/>
          <w:rtl/>
        </w:rPr>
        <w:t>، وهي موجودة في</w:t>
      </w:r>
      <w:r w:rsidR="006F171E">
        <w:rPr>
          <w:rFonts w:ascii="Simplified Arabic" w:hAnsi="Simplified Arabic" w:cs="Simplified Arabic"/>
          <w:rtl/>
        </w:rPr>
        <w:t xml:space="preserve"> محافظ</w:t>
      </w:r>
      <w:r w:rsidR="006F171E">
        <w:rPr>
          <w:rFonts w:ascii="Simplified Arabic" w:hAnsi="Simplified Arabic" w:cs="Simplified Arabic" w:hint="cs"/>
          <w:rtl/>
        </w:rPr>
        <w:t>ات قلقيلية،</w:t>
      </w:r>
      <w:r w:rsidRPr="00654EB9">
        <w:rPr>
          <w:rFonts w:ascii="Simplified Arabic" w:hAnsi="Simplified Arabic" w:cs="Simplified Arabic"/>
          <w:rtl/>
        </w:rPr>
        <w:t xml:space="preserve"> </w:t>
      </w:r>
      <w:r w:rsidR="00A351B2">
        <w:rPr>
          <w:rFonts w:ascii="Simplified Arabic" w:hAnsi="Simplified Arabic" w:cs="Simplified Arabic" w:hint="cs"/>
          <w:rtl/>
        </w:rPr>
        <w:t>و</w:t>
      </w:r>
      <w:r w:rsidRPr="00654EB9">
        <w:rPr>
          <w:rFonts w:ascii="Simplified Arabic" w:hAnsi="Simplified Arabic" w:cs="Simplified Arabic"/>
          <w:rtl/>
        </w:rPr>
        <w:t>القدس، وأريحا والأغوار.</w:t>
      </w:r>
    </w:p>
    <w:p w:rsidR="008A1075" w:rsidRPr="00654EB9" w:rsidRDefault="008A1075" w:rsidP="008A1075">
      <w:pPr>
        <w:ind w:left="417"/>
        <w:jc w:val="both"/>
        <w:rPr>
          <w:rFonts w:ascii="Simplified Arabic" w:hAnsi="Simplified Arabic" w:cs="Simplified Arabic"/>
          <w:rtl/>
        </w:rPr>
      </w:pPr>
    </w:p>
    <w:p w:rsidR="00AD58F9" w:rsidRPr="00E13FF1" w:rsidRDefault="00AD58F9" w:rsidP="00AD58F9">
      <w:pPr>
        <w:pStyle w:val="BlockText"/>
        <w:ind w:left="0" w:right="0"/>
        <w:jc w:val="lowKashida"/>
        <w:rPr>
          <w:rtl/>
        </w:rPr>
      </w:pPr>
      <w:r w:rsidRPr="00E13FF1">
        <w:rPr>
          <w:rtl/>
        </w:rPr>
        <w:t>تم استخدام مجموعة من الرموز الخاصة في جداول هذا التقرير</w:t>
      </w:r>
    </w:p>
    <w:p w:rsidR="00AD58F9" w:rsidRPr="00E13FF1" w:rsidRDefault="00AD58F9" w:rsidP="009D3710">
      <w:pPr>
        <w:tabs>
          <w:tab w:val="left" w:pos="538"/>
        </w:tabs>
        <w:jc w:val="lowKashida"/>
        <w:rPr>
          <w:rFonts w:cs="Simplified Arabic"/>
          <w:rtl/>
          <w:lang w:eastAsia="en-US"/>
        </w:rPr>
      </w:pPr>
      <w:r w:rsidRPr="00E13FF1">
        <w:rPr>
          <w:rFonts w:cs="Simplified Arabic"/>
          <w:rtl/>
          <w:lang w:eastAsia="en-US"/>
        </w:rPr>
        <w:t xml:space="preserve">(-)  </w:t>
      </w:r>
      <w:r w:rsidR="009D3710">
        <w:rPr>
          <w:rFonts w:cs="Simplified Arabic"/>
          <w:lang w:eastAsia="en-US"/>
        </w:rPr>
        <w:t xml:space="preserve"> </w:t>
      </w:r>
      <w:r w:rsidRPr="00E13FF1">
        <w:rPr>
          <w:rFonts w:cs="Simplified Arabic"/>
          <w:rtl/>
          <w:lang w:eastAsia="en-US"/>
        </w:rPr>
        <w:t>لا يوجد</w:t>
      </w:r>
    </w:p>
    <w:p w:rsidR="00AD58F9" w:rsidRPr="00E13FF1" w:rsidRDefault="00AD58F9" w:rsidP="00AD58F9">
      <w:pPr>
        <w:tabs>
          <w:tab w:val="num" w:pos="282"/>
        </w:tabs>
        <w:jc w:val="lowKashida"/>
        <w:rPr>
          <w:rFonts w:cs="Simplified Arabic"/>
          <w:rtl/>
          <w:lang w:eastAsia="en-US"/>
        </w:rPr>
      </w:pPr>
      <w:r w:rsidRPr="00E13FF1">
        <w:rPr>
          <w:rFonts w:cs="Simplified Arabic"/>
          <w:rtl/>
          <w:lang w:eastAsia="en-US"/>
        </w:rPr>
        <w:t>(..)  البيانات غير متوفرة</w:t>
      </w:r>
    </w:p>
    <w:p w:rsidR="008A1075" w:rsidRPr="00654EB9" w:rsidRDefault="00AD58F9" w:rsidP="00FB5196">
      <w:pPr>
        <w:tabs>
          <w:tab w:val="num" w:pos="282"/>
        </w:tabs>
        <w:jc w:val="lowKashida"/>
        <w:rPr>
          <w:rFonts w:ascii="Simplified Arabic" w:hAnsi="Simplified Arabic" w:cs="Simplified Arabic"/>
        </w:rPr>
      </w:pPr>
      <w:r w:rsidRPr="00E13FF1">
        <w:rPr>
          <w:rFonts w:cs="Simplified Arabic"/>
          <w:rtl/>
          <w:lang w:eastAsia="en-US"/>
        </w:rPr>
        <w:t>(</w:t>
      </w:r>
      <w:r w:rsidRPr="00E13FF1">
        <w:rPr>
          <w:rFonts w:cs="Simplified Arabic"/>
          <w:lang w:eastAsia="en-US"/>
        </w:rPr>
        <w:t>R</w:t>
      </w:r>
      <w:r w:rsidRPr="00E13FF1">
        <w:rPr>
          <w:rFonts w:cs="Simplified Arabic"/>
          <w:rtl/>
          <w:lang w:eastAsia="en-US"/>
        </w:rPr>
        <w:t>)  أرقام معدلة</w:t>
      </w:r>
    </w:p>
    <w:p w:rsidR="005F3905" w:rsidRPr="00654EB9" w:rsidRDefault="005F3905" w:rsidP="005F3905">
      <w:pPr>
        <w:ind w:left="417"/>
        <w:jc w:val="both"/>
        <w:rPr>
          <w:rFonts w:ascii="Simplified Arabic" w:hAnsi="Simplified Arabic" w:cs="Simplified Arabic"/>
        </w:rPr>
      </w:pPr>
    </w:p>
    <w:p w:rsidR="008A1075" w:rsidRPr="00E57E66" w:rsidRDefault="008A1075" w:rsidP="00412A50">
      <w:pPr>
        <w:pStyle w:val="BodyText2"/>
        <w:ind w:left="-1"/>
        <w:jc w:val="both"/>
        <w:rPr>
          <w:b/>
          <w:bCs/>
          <w:sz w:val="24"/>
          <w:szCs w:val="24"/>
          <w:rtl/>
        </w:rPr>
      </w:pPr>
    </w:p>
    <w:p w:rsidR="00945A72" w:rsidRPr="00916731" w:rsidRDefault="00945A72" w:rsidP="00F86BB3">
      <w:pPr>
        <w:pStyle w:val="BodyText2"/>
        <w:ind w:left="-1"/>
        <w:jc w:val="both"/>
        <w:rPr>
          <w:b/>
          <w:bCs/>
          <w:sz w:val="24"/>
          <w:szCs w:val="24"/>
          <w:rtl/>
        </w:rPr>
      </w:pPr>
    </w:p>
    <w:p w:rsidR="00FF2F2A" w:rsidRDefault="00FF2F2A" w:rsidP="00CE22F1">
      <w:pPr>
        <w:pStyle w:val="BodyText2"/>
        <w:ind w:left="-1"/>
        <w:jc w:val="both"/>
        <w:rPr>
          <w:b/>
          <w:bCs/>
          <w:sz w:val="24"/>
          <w:szCs w:val="24"/>
          <w:rtl/>
        </w:rPr>
      </w:pPr>
    </w:p>
    <w:p w:rsidR="00662A73" w:rsidRDefault="00662A73" w:rsidP="00F805E8">
      <w:pPr>
        <w:pStyle w:val="BodyText2"/>
        <w:ind w:left="-1"/>
        <w:jc w:val="both"/>
        <w:rPr>
          <w:b/>
          <w:bCs/>
          <w:sz w:val="24"/>
          <w:szCs w:val="24"/>
          <w:rtl/>
        </w:rPr>
      </w:pPr>
    </w:p>
    <w:p w:rsidR="00662A73" w:rsidRPr="00E13FF1" w:rsidRDefault="00662A73" w:rsidP="00F805E8">
      <w:pPr>
        <w:pStyle w:val="BodyText2"/>
        <w:ind w:left="-1"/>
        <w:jc w:val="both"/>
        <w:rPr>
          <w:b/>
          <w:bCs/>
          <w:sz w:val="24"/>
          <w:szCs w:val="24"/>
          <w:rtl/>
        </w:rPr>
      </w:pPr>
    </w:p>
    <w:p w:rsidR="003E4210" w:rsidRPr="00E13FF1" w:rsidRDefault="003E4210" w:rsidP="00E61896">
      <w:pPr>
        <w:pStyle w:val="BodyText2"/>
        <w:ind w:left="-1"/>
        <w:jc w:val="both"/>
        <w:rPr>
          <w:b/>
          <w:bCs/>
          <w:sz w:val="24"/>
          <w:szCs w:val="24"/>
          <w:rtl/>
        </w:rPr>
      </w:pPr>
    </w:p>
    <w:p w:rsidR="00933D7F" w:rsidRPr="00E13FF1" w:rsidRDefault="00933D7F" w:rsidP="00F471AF">
      <w:pPr>
        <w:pStyle w:val="BodyText2"/>
        <w:ind w:left="-1" w:firstLine="720"/>
        <w:jc w:val="both"/>
        <w:rPr>
          <w:b/>
          <w:bCs/>
          <w:sz w:val="24"/>
          <w:szCs w:val="24"/>
          <w:rtl/>
        </w:rPr>
      </w:pPr>
    </w:p>
    <w:p w:rsidR="00B77207" w:rsidRPr="00E13FF1" w:rsidRDefault="00C25138" w:rsidP="00C25138">
      <w:pPr>
        <w:pStyle w:val="Heading5"/>
        <w:tabs>
          <w:tab w:val="left" w:pos="493"/>
        </w:tabs>
        <w:jc w:val="left"/>
        <w:rPr>
          <w:sz w:val="28"/>
          <w:szCs w:val="28"/>
          <w:rtl/>
        </w:rPr>
      </w:pPr>
      <w:r w:rsidRPr="00E13FF1">
        <w:rPr>
          <w:sz w:val="28"/>
          <w:szCs w:val="28"/>
          <w:rtl/>
        </w:rPr>
        <w:tab/>
      </w: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pStyle w:val="Heading5"/>
        <w:rPr>
          <w:sz w:val="28"/>
          <w:szCs w:val="28"/>
          <w:rtl/>
        </w:rPr>
      </w:pPr>
    </w:p>
    <w:p w:rsidR="00B77207" w:rsidRPr="00E13FF1" w:rsidRDefault="00B77207">
      <w:pPr>
        <w:tabs>
          <w:tab w:val="left" w:pos="5305"/>
          <w:tab w:val="left" w:pos="8623"/>
        </w:tabs>
        <w:ind w:left="566" w:hanging="426"/>
        <w:rPr>
          <w:rFonts w:cs="Simplified Arabic"/>
          <w:rtl/>
        </w:rPr>
      </w:pPr>
      <w:r w:rsidRPr="00E13FF1">
        <w:rPr>
          <w:rFonts w:cs="Simplified Arabic"/>
          <w:rtl/>
        </w:rPr>
        <w:br w:type="page"/>
      </w:r>
    </w:p>
    <w:p w:rsidR="00017EAB" w:rsidRDefault="00017EAB">
      <w:pPr>
        <w:bidi w:val="0"/>
        <w:rPr>
          <w:rFonts w:cs="Simplified Arabic"/>
          <w:b/>
          <w:bCs/>
          <w:sz w:val="28"/>
          <w:szCs w:val="28"/>
          <w:rtl/>
        </w:rPr>
      </w:pPr>
      <w:r>
        <w:rPr>
          <w:rFonts w:cs="Simplified Arabic"/>
          <w:sz w:val="28"/>
          <w:szCs w:val="28"/>
          <w:rtl/>
        </w:rPr>
        <w:lastRenderedPageBreak/>
        <w:br w:type="page"/>
      </w:r>
    </w:p>
    <w:p w:rsidR="00B77207" w:rsidRPr="00E13FF1" w:rsidRDefault="00B77207" w:rsidP="00E24D2C">
      <w:pPr>
        <w:pStyle w:val="Heading1"/>
        <w:rPr>
          <w:rFonts w:cs="Simplified Arabic"/>
          <w:sz w:val="28"/>
          <w:szCs w:val="28"/>
          <w:rtl/>
        </w:rPr>
      </w:pPr>
      <w:r w:rsidRPr="00E13FF1">
        <w:rPr>
          <w:rFonts w:cs="Simplified Arabic"/>
          <w:sz w:val="28"/>
          <w:szCs w:val="28"/>
          <w:rtl/>
        </w:rPr>
        <w:lastRenderedPageBreak/>
        <w:t>قائمة المحتويات</w:t>
      </w:r>
    </w:p>
    <w:p w:rsidR="00B77207" w:rsidRPr="00E13FF1" w:rsidRDefault="00B77207" w:rsidP="00E24D2C">
      <w:pPr>
        <w:bidi w:val="0"/>
        <w:rPr>
          <w:b/>
          <w:bCs/>
          <w:sz w:val="26"/>
          <w:szCs w:val="26"/>
        </w:rPr>
      </w:pPr>
    </w:p>
    <w:tbl>
      <w:tblPr>
        <w:bidiVisual/>
        <w:tblW w:w="0" w:type="auto"/>
        <w:jc w:val="center"/>
        <w:tblLayout w:type="fixed"/>
        <w:tblCellMar>
          <w:left w:w="107" w:type="dxa"/>
          <w:right w:w="107" w:type="dxa"/>
        </w:tblCellMar>
        <w:tblLook w:val="0000" w:firstRow="0" w:lastRow="0" w:firstColumn="0" w:lastColumn="0" w:noHBand="0" w:noVBand="0"/>
      </w:tblPr>
      <w:tblGrid>
        <w:gridCol w:w="1449"/>
        <w:gridCol w:w="6521"/>
        <w:gridCol w:w="1167"/>
      </w:tblGrid>
      <w:tr w:rsidR="00B77207" w:rsidRPr="00E13FF1" w:rsidTr="00E24E11">
        <w:trPr>
          <w:trHeight w:val="340"/>
          <w:jc w:val="center"/>
        </w:trPr>
        <w:tc>
          <w:tcPr>
            <w:tcW w:w="7970" w:type="dxa"/>
            <w:gridSpan w:val="2"/>
          </w:tcPr>
          <w:p w:rsidR="00B77207" w:rsidRPr="00E13FF1" w:rsidRDefault="00B77207" w:rsidP="001131F3">
            <w:pPr>
              <w:rPr>
                <w:rFonts w:cs="Simplified Arabic"/>
                <w:b/>
                <w:bCs/>
                <w:u w:val="single"/>
              </w:rPr>
            </w:pPr>
            <w:r w:rsidRPr="00E13FF1">
              <w:rPr>
                <w:rFonts w:cs="Simplified Arabic"/>
                <w:b/>
                <w:bCs/>
                <w:rtl/>
              </w:rPr>
              <w:t>الموضوع</w:t>
            </w:r>
          </w:p>
        </w:tc>
        <w:tc>
          <w:tcPr>
            <w:tcW w:w="1167" w:type="dxa"/>
          </w:tcPr>
          <w:p w:rsidR="00B77207" w:rsidRPr="00E13FF1" w:rsidRDefault="00B77207" w:rsidP="001131F3">
            <w:pPr>
              <w:jc w:val="center"/>
              <w:rPr>
                <w:rFonts w:cs="Simplified Arabic"/>
                <w:b/>
                <w:bCs/>
              </w:rPr>
            </w:pPr>
            <w:r w:rsidRPr="00E13FF1">
              <w:rPr>
                <w:rFonts w:cs="Simplified Arabic"/>
                <w:b/>
                <w:bCs/>
                <w:rtl/>
              </w:rPr>
              <w:t>الصفحة</w:t>
            </w:r>
          </w:p>
        </w:tc>
      </w:tr>
      <w:tr w:rsidR="00B77207" w:rsidRPr="00E13FF1" w:rsidTr="00E24E11">
        <w:trPr>
          <w:trHeight w:val="86"/>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قائمة الجداول</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340"/>
          <w:jc w:val="center"/>
        </w:trPr>
        <w:tc>
          <w:tcPr>
            <w:tcW w:w="1449" w:type="dxa"/>
          </w:tcPr>
          <w:p w:rsidR="00B77207" w:rsidRPr="00E13FF1" w:rsidRDefault="00B77207" w:rsidP="001131F3">
            <w:pPr>
              <w:tabs>
                <w:tab w:val="left" w:pos="340"/>
              </w:tabs>
              <w:ind w:left="-85"/>
              <w:rPr>
                <w:rFonts w:cs="Simplified Arabic"/>
              </w:rPr>
            </w:pPr>
          </w:p>
        </w:tc>
        <w:tc>
          <w:tcPr>
            <w:tcW w:w="6521" w:type="dxa"/>
          </w:tcPr>
          <w:p w:rsidR="00B77207" w:rsidRPr="00E13FF1" w:rsidRDefault="00B77207" w:rsidP="001131F3">
            <w:pPr>
              <w:rPr>
                <w:rFonts w:cs="Simplified Arabic"/>
              </w:rPr>
            </w:pPr>
            <w:r w:rsidRPr="00E13FF1">
              <w:rPr>
                <w:rFonts w:cs="Simplified Arabic"/>
                <w:rtl/>
              </w:rPr>
              <w:t>المقدمة</w:t>
            </w:r>
          </w:p>
        </w:tc>
        <w:tc>
          <w:tcPr>
            <w:tcW w:w="1167" w:type="dxa"/>
            <w:vAlign w:val="center"/>
          </w:tcPr>
          <w:p w:rsidR="00B77207" w:rsidRPr="00E13FF1" w:rsidRDefault="00B77207" w:rsidP="001131F3">
            <w:pPr>
              <w:jc w:val="center"/>
              <w:rPr>
                <w:rFonts w:cs="Simplified Arabic"/>
                <w:b/>
                <w:bCs/>
                <w:lang w:eastAsia="en-US"/>
              </w:rPr>
            </w:pPr>
          </w:p>
        </w:tc>
      </w:tr>
      <w:tr w:rsidR="00B77207" w:rsidRPr="00E13FF1" w:rsidTr="00E24E11">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lang w:eastAsia="en-US"/>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sidRPr="00E13FF1">
              <w:rPr>
                <w:rFonts w:cs="Simplified Arabic"/>
                <w:rtl/>
              </w:rPr>
              <w:t xml:space="preserve">الفصل </w:t>
            </w:r>
            <w:r>
              <w:rPr>
                <w:rFonts w:cs="Simplified Arabic" w:hint="cs"/>
                <w:rtl/>
              </w:rPr>
              <w:t>الأول</w:t>
            </w:r>
            <w:r w:rsidRPr="00E13FF1">
              <w:rPr>
                <w:rFonts w:cs="Simplified Arabic"/>
                <w:rtl/>
              </w:rPr>
              <w:t>:</w:t>
            </w:r>
          </w:p>
        </w:tc>
        <w:tc>
          <w:tcPr>
            <w:tcW w:w="6521" w:type="dxa"/>
          </w:tcPr>
          <w:p w:rsidR="00E870E8" w:rsidRPr="00E13FF1" w:rsidRDefault="00806CF5" w:rsidP="00806CF5">
            <w:pPr>
              <w:rPr>
                <w:rFonts w:cs="Simplified Arabic"/>
                <w:b/>
                <w:bCs/>
                <w:rtl/>
              </w:rPr>
            </w:pPr>
            <w:r>
              <w:rPr>
                <w:rFonts w:cs="Simplified Arabic" w:hint="cs"/>
                <w:b/>
                <w:bCs/>
                <w:rtl/>
              </w:rPr>
              <w:t>المفاهيم و</w:t>
            </w:r>
            <w:r w:rsidR="00E870E8" w:rsidRPr="00E13FF1">
              <w:rPr>
                <w:rFonts w:cs="Simplified Arabic"/>
                <w:b/>
                <w:bCs/>
                <w:rtl/>
              </w:rPr>
              <w:t>المصطلحات</w:t>
            </w:r>
            <w:r w:rsidR="00F05B1F">
              <w:rPr>
                <w:rFonts w:cs="Simplified Arabic" w:hint="cs"/>
                <w:b/>
                <w:bCs/>
                <w:rtl/>
              </w:rPr>
              <w:t xml:space="preserve"> </w:t>
            </w:r>
          </w:p>
        </w:tc>
        <w:tc>
          <w:tcPr>
            <w:tcW w:w="1167" w:type="dxa"/>
            <w:vAlign w:val="center"/>
          </w:tcPr>
          <w:p w:rsidR="00E870E8" w:rsidRPr="00E13FF1" w:rsidRDefault="00265B8B" w:rsidP="00E870E8">
            <w:pPr>
              <w:jc w:val="center"/>
              <w:rPr>
                <w:rFonts w:cs="Simplified Arabic"/>
                <w:b/>
                <w:bCs/>
              </w:rPr>
            </w:pPr>
            <w:r>
              <w:rPr>
                <w:rFonts w:cs="Simplified Arabic" w:hint="cs"/>
                <w:b/>
                <w:bCs/>
                <w:rtl/>
              </w:rPr>
              <w:t>17</w:t>
            </w:r>
          </w:p>
        </w:tc>
      </w:tr>
      <w:tr w:rsidR="00E870E8" w:rsidRPr="00E13FF1" w:rsidTr="00E24E11">
        <w:trPr>
          <w:trHeight w:val="73"/>
          <w:jc w:val="center"/>
        </w:trPr>
        <w:tc>
          <w:tcPr>
            <w:tcW w:w="1449" w:type="dxa"/>
          </w:tcPr>
          <w:p w:rsidR="00E870E8" w:rsidRPr="00E13FF1" w:rsidRDefault="00E870E8" w:rsidP="00E870E8">
            <w:pPr>
              <w:tabs>
                <w:tab w:val="left" w:pos="340"/>
              </w:tabs>
              <w:ind w:left="-85"/>
              <w:rPr>
                <w:rFonts w:cs="Simplified Arabic"/>
                <w:sz w:val="8"/>
                <w:szCs w:val="8"/>
              </w:rPr>
            </w:pPr>
          </w:p>
        </w:tc>
        <w:tc>
          <w:tcPr>
            <w:tcW w:w="6521" w:type="dxa"/>
          </w:tcPr>
          <w:p w:rsidR="00E870E8" w:rsidRPr="00E13FF1" w:rsidRDefault="00E870E8" w:rsidP="00E870E8">
            <w:pPr>
              <w:rPr>
                <w:rFonts w:cs="Simplified Arabic"/>
                <w:b/>
                <w:bCs/>
                <w:sz w:val="8"/>
                <w:szCs w:val="8"/>
              </w:rPr>
            </w:pPr>
          </w:p>
        </w:tc>
        <w:tc>
          <w:tcPr>
            <w:tcW w:w="1167" w:type="dxa"/>
            <w:vAlign w:val="center"/>
          </w:tcPr>
          <w:p w:rsidR="00E870E8" w:rsidRPr="00E13FF1" w:rsidRDefault="00E870E8" w:rsidP="00E870E8">
            <w:pPr>
              <w:jc w:val="center"/>
              <w:rPr>
                <w:rFonts w:cs="Simplified Arabic"/>
                <w:b/>
                <w:bCs/>
                <w:sz w:val="8"/>
                <w:szCs w:val="8"/>
                <w:lang w:eastAsia="en-US"/>
              </w:rPr>
            </w:pPr>
          </w:p>
        </w:tc>
      </w:tr>
      <w:tr w:rsidR="00B77207" w:rsidRPr="00E13FF1" w:rsidTr="00E24E11">
        <w:trPr>
          <w:trHeight w:val="340"/>
          <w:jc w:val="center"/>
        </w:trPr>
        <w:tc>
          <w:tcPr>
            <w:tcW w:w="1449" w:type="dxa"/>
          </w:tcPr>
          <w:p w:rsidR="00B77207" w:rsidRPr="00E13FF1" w:rsidRDefault="00B77207" w:rsidP="00E870E8">
            <w:pPr>
              <w:tabs>
                <w:tab w:val="left" w:pos="340"/>
              </w:tabs>
              <w:ind w:left="-85"/>
              <w:rPr>
                <w:rFonts w:cs="Simplified Arabic"/>
              </w:rPr>
            </w:pPr>
            <w:r w:rsidRPr="00E13FF1">
              <w:rPr>
                <w:rFonts w:cs="Simplified Arabic"/>
                <w:rtl/>
              </w:rPr>
              <w:t xml:space="preserve">الفصل </w:t>
            </w:r>
            <w:r w:rsidR="00E870E8">
              <w:rPr>
                <w:rFonts w:cs="Simplified Arabic" w:hint="cs"/>
                <w:rtl/>
              </w:rPr>
              <w:t>الثاني</w:t>
            </w:r>
            <w:r w:rsidRPr="00E13FF1">
              <w:rPr>
                <w:rFonts w:cs="Simplified Arabic"/>
                <w:rtl/>
              </w:rPr>
              <w:t>:</w:t>
            </w:r>
          </w:p>
        </w:tc>
        <w:tc>
          <w:tcPr>
            <w:tcW w:w="6521" w:type="dxa"/>
          </w:tcPr>
          <w:p w:rsidR="00B77207" w:rsidRPr="00E13FF1" w:rsidRDefault="00B77207" w:rsidP="008E616E">
            <w:pPr>
              <w:rPr>
                <w:rFonts w:cs="Simplified Arabic"/>
                <w:b/>
                <w:bCs/>
              </w:rPr>
            </w:pPr>
            <w:r w:rsidRPr="00E13FF1">
              <w:rPr>
                <w:rFonts w:cs="Simplified Arabic"/>
                <w:b/>
                <w:bCs/>
                <w:rtl/>
              </w:rPr>
              <w:t xml:space="preserve">النتائج </w:t>
            </w:r>
            <w:r w:rsidR="008E616E" w:rsidRPr="00E13FF1">
              <w:rPr>
                <w:rFonts w:cs="Simplified Arabic" w:hint="cs"/>
                <w:b/>
                <w:bCs/>
                <w:rtl/>
              </w:rPr>
              <w:t>ال</w:t>
            </w:r>
            <w:r w:rsidR="0016029B" w:rsidRPr="00E13FF1">
              <w:rPr>
                <w:rFonts w:cs="Simplified Arabic" w:hint="cs"/>
                <w:b/>
                <w:bCs/>
                <w:rtl/>
              </w:rPr>
              <w:t>أساسية</w:t>
            </w:r>
          </w:p>
        </w:tc>
        <w:tc>
          <w:tcPr>
            <w:tcW w:w="1167" w:type="dxa"/>
            <w:vAlign w:val="center"/>
          </w:tcPr>
          <w:p w:rsidR="00B77207" w:rsidRPr="00E13FF1" w:rsidRDefault="00265B8B" w:rsidP="001131F3">
            <w:pPr>
              <w:jc w:val="center"/>
              <w:rPr>
                <w:rFonts w:cs="Simplified Arabic"/>
                <w:b/>
                <w:bCs/>
                <w:lang w:eastAsia="en-US"/>
              </w:rPr>
            </w:pPr>
            <w:r>
              <w:rPr>
                <w:rFonts w:cs="Simplified Arabic" w:hint="cs"/>
                <w:b/>
                <w:bCs/>
                <w:rtl/>
                <w:lang w:eastAsia="en-US"/>
              </w:rPr>
              <w:t>21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tabs>
                <w:tab w:val="left" w:pos="461"/>
                <w:tab w:val="left" w:pos="694"/>
              </w:tabs>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2</w:t>
            </w:r>
            <w:r w:rsidRPr="00E13FF1">
              <w:rPr>
                <w:rFonts w:cs="Simplified Arabic"/>
                <w:rtl/>
                <w:lang w:eastAsia="en-US"/>
              </w:rPr>
              <w:t xml:space="preserve">  المستعمرات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2</w:t>
            </w:r>
            <w:r w:rsidRPr="00E13FF1">
              <w:rPr>
                <w:rFonts w:cs="Simplified Arabic"/>
                <w:rtl/>
                <w:lang w:eastAsia="en-US"/>
              </w:rPr>
              <w:t xml:space="preserve">  عدد المستعمرين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21</w:t>
            </w:r>
          </w:p>
        </w:tc>
      </w:tr>
      <w:tr w:rsidR="00B77207" w:rsidRPr="00E13FF1" w:rsidTr="00E24E11">
        <w:trPr>
          <w:trHeight w:val="340"/>
          <w:jc w:val="center"/>
        </w:trPr>
        <w:tc>
          <w:tcPr>
            <w:tcW w:w="1449" w:type="dxa"/>
          </w:tcPr>
          <w:p w:rsidR="00B77207" w:rsidRPr="00E13FF1" w:rsidRDefault="00B77207" w:rsidP="001131F3">
            <w:pPr>
              <w:tabs>
                <w:tab w:val="left" w:pos="1169"/>
              </w:tabs>
              <w:rPr>
                <w:rFonts w:cs="Simplified Arabic"/>
              </w:rPr>
            </w:pPr>
          </w:p>
        </w:tc>
        <w:tc>
          <w:tcPr>
            <w:tcW w:w="6521" w:type="dxa"/>
          </w:tcPr>
          <w:p w:rsidR="00B77207" w:rsidRPr="00E13FF1" w:rsidRDefault="00B77207" w:rsidP="00C466AD">
            <w:pPr>
              <w:tabs>
                <w:tab w:val="left" w:pos="733"/>
              </w:tabs>
              <w:ind w:firstLine="35"/>
              <w:jc w:val="lowKashida"/>
              <w:rPr>
                <w:rFonts w:cs="Simplified Arabic"/>
                <w:lang w:eastAsia="en-US"/>
              </w:rPr>
            </w:pPr>
            <w:r w:rsidRPr="00E13FF1">
              <w:rPr>
                <w:rFonts w:cs="Simplified Arabic"/>
                <w:rtl/>
                <w:lang w:eastAsia="en-US"/>
              </w:rPr>
              <w:t>3.</w:t>
            </w:r>
            <w:r w:rsidR="00C466AD">
              <w:rPr>
                <w:rFonts w:cs="Simplified Arabic" w:hint="cs"/>
                <w:rtl/>
                <w:lang w:eastAsia="en-US"/>
              </w:rPr>
              <w:t>2</w:t>
            </w:r>
            <w:r w:rsidRPr="00E13FF1">
              <w:rPr>
                <w:rFonts w:cs="Simplified Arabic"/>
                <w:rtl/>
                <w:lang w:eastAsia="en-US"/>
              </w:rPr>
              <w:t xml:space="preserve">  مراحل </w:t>
            </w:r>
            <w:r w:rsidR="00B9541C">
              <w:rPr>
                <w:rFonts w:cs="Simplified Arabic"/>
                <w:rtl/>
                <w:lang w:eastAsia="en-US"/>
              </w:rPr>
              <w:t>الإستعمار</w:t>
            </w:r>
            <w:r w:rsidRPr="00E13FF1">
              <w:rPr>
                <w:rFonts w:cs="Simplified Arabic"/>
                <w:rtl/>
                <w:lang w:eastAsia="en-US"/>
              </w:rPr>
              <w:t xml:space="preserve"> </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22</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4.</w:t>
            </w:r>
            <w:r w:rsidR="00C466AD">
              <w:rPr>
                <w:rFonts w:cs="Simplified Arabic" w:hint="cs"/>
                <w:rtl/>
                <w:lang w:eastAsia="en-US"/>
              </w:rPr>
              <w:t>2</w:t>
            </w:r>
            <w:r w:rsidRPr="00E13FF1">
              <w:rPr>
                <w:rFonts w:cs="Simplified Arabic"/>
                <w:rtl/>
                <w:lang w:eastAsia="en-US"/>
              </w:rPr>
              <w:t xml:space="preserve">  طبيعة </w:t>
            </w:r>
            <w:r w:rsidR="00B9541C">
              <w:rPr>
                <w:rFonts w:cs="Simplified Arabic"/>
                <w:rtl/>
                <w:lang w:eastAsia="en-US"/>
              </w:rPr>
              <w:t>الإستعمار</w:t>
            </w:r>
            <w:r w:rsidRPr="00E13FF1">
              <w:rPr>
                <w:rFonts w:cs="Simplified Arabic"/>
                <w:rtl/>
                <w:lang w:eastAsia="en-US"/>
              </w:rPr>
              <w:t xml:space="preserve"> في الضفة الغربية </w:t>
            </w:r>
          </w:p>
        </w:tc>
        <w:tc>
          <w:tcPr>
            <w:tcW w:w="1167" w:type="dxa"/>
            <w:vAlign w:val="center"/>
          </w:tcPr>
          <w:p w:rsidR="00B77207" w:rsidRPr="00E13FF1" w:rsidRDefault="00265B8B" w:rsidP="001131F3">
            <w:pPr>
              <w:jc w:val="center"/>
              <w:rPr>
                <w:rFonts w:cs="Simplified Arabic"/>
                <w:lang w:eastAsia="en-US"/>
              </w:rPr>
            </w:pPr>
            <w:r>
              <w:rPr>
                <w:rFonts w:cs="Simplified Arabic"/>
                <w:lang w:eastAsia="en-US"/>
              </w:rPr>
              <w:t>23</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5.</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المجالس الإقليمية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27</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6.</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00B9541C">
              <w:rPr>
                <w:rFonts w:cs="Simplified Arabic"/>
                <w:rtl/>
                <w:lang w:eastAsia="en-US"/>
              </w:rPr>
              <w:t>الإنتشار</w:t>
            </w:r>
            <w:r w:rsidRPr="00E13FF1">
              <w:rPr>
                <w:rFonts w:cs="Simplified Arabic"/>
                <w:rtl/>
                <w:lang w:eastAsia="en-US"/>
              </w:rPr>
              <w:t xml:space="preserve"> الجغرافي</w:t>
            </w:r>
            <w:r w:rsidR="00520D34" w:rsidRPr="00E13FF1">
              <w:rPr>
                <w:rFonts w:cs="Simplified Arabic" w:hint="cs"/>
                <w:rtl/>
                <w:lang w:eastAsia="en-US"/>
              </w:rPr>
              <w:t xml:space="preserve"> </w:t>
            </w:r>
            <w:r w:rsidR="00FC3CE9" w:rsidRPr="00E13FF1">
              <w:rPr>
                <w:rFonts w:cs="Simplified Arabic"/>
                <w:rtl/>
                <w:lang w:eastAsia="en-US"/>
              </w:rPr>
              <w:t xml:space="preserve">في </w:t>
            </w:r>
            <w:r w:rsidR="00FC3CE9">
              <w:rPr>
                <w:rFonts w:cs="Simplified Arabic" w:hint="cs"/>
                <w:rtl/>
                <w:lang w:eastAsia="en-US"/>
              </w:rPr>
              <w:t>ا</w:t>
            </w:r>
            <w:r w:rsidR="00520D34" w:rsidRPr="00E13FF1">
              <w:rPr>
                <w:rFonts w:cs="Simplified Arabic" w:hint="cs"/>
                <w:rtl/>
                <w:lang w:eastAsia="en-US"/>
              </w:rPr>
              <w:t>لضفة الغربية</w:t>
            </w:r>
          </w:p>
        </w:tc>
        <w:tc>
          <w:tcPr>
            <w:tcW w:w="1167" w:type="dxa"/>
            <w:vAlign w:val="center"/>
          </w:tcPr>
          <w:p w:rsidR="00B77207" w:rsidRPr="00E13FF1" w:rsidRDefault="00265B8B" w:rsidP="001131F3">
            <w:pPr>
              <w:jc w:val="center"/>
              <w:rPr>
                <w:rFonts w:cs="Simplified Arabic"/>
                <w:lang w:eastAsia="en-US"/>
              </w:rPr>
            </w:pPr>
            <w:r>
              <w:rPr>
                <w:rFonts w:cs="Simplified Arabic" w:hint="cs"/>
                <w:rtl/>
                <w:lang w:eastAsia="en-US"/>
              </w:rPr>
              <w:t>31</w:t>
            </w:r>
          </w:p>
        </w:tc>
      </w:tr>
      <w:tr w:rsidR="00B77207" w:rsidRPr="00E13FF1" w:rsidTr="00E24E11">
        <w:trPr>
          <w:trHeight w:val="340"/>
          <w:jc w:val="center"/>
        </w:trPr>
        <w:tc>
          <w:tcPr>
            <w:tcW w:w="1449" w:type="dxa"/>
          </w:tcPr>
          <w:p w:rsidR="00B77207" w:rsidRPr="00E13FF1" w:rsidRDefault="00B77207" w:rsidP="001131F3">
            <w:pPr>
              <w:rPr>
                <w:rFonts w:cs="Simplified Arabic"/>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7.</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الأيديولوجيا السائدة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340"/>
          <w:jc w:val="center"/>
        </w:trPr>
        <w:tc>
          <w:tcPr>
            <w:tcW w:w="1449" w:type="dxa"/>
          </w:tcPr>
          <w:p w:rsidR="00B77207" w:rsidRPr="00E13FF1" w:rsidRDefault="00B77207" w:rsidP="001131F3">
            <w:pPr>
              <w:rPr>
                <w:rFonts w:cs="Simplified Arabic"/>
                <w:lang w:bidi="ar-JO"/>
              </w:rPr>
            </w:pPr>
          </w:p>
        </w:tc>
        <w:tc>
          <w:tcPr>
            <w:tcW w:w="6521" w:type="dxa"/>
          </w:tcPr>
          <w:p w:rsidR="00B77207" w:rsidRPr="00E13FF1" w:rsidRDefault="00B77207" w:rsidP="00C466AD">
            <w:pPr>
              <w:ind w:firstLine="35"/>
              <w:jc w:val="lowKashida"/>
              <w:rPr>
                <w:rFonts w:cs="Simplified Arabic"/>
                <w:lang w:eastAsia="en-US"/>
              </w:rPr>
            </w:pPr>
            <w:r w:rsidRPr="00E13FF1">
              <w:rPr>
                <w:rFonts w:cs="Simplified Arabic"/>
                <w:rtl/>
                <w:lang w:eastAsia="en-US"/>
              </w:rPr>
              <w:t>8.</w:t>
            </w:r>
            <w:r w:rsidR="00C466AD">
              <w:rPr>
                <w:rFonts w:cs="Simplified Arabic" w:hint="cs"/>
                <w:rtl/>
                <w:lang w:eastAsia="en-US"/>
              </w:rPr>
              <w:t>2</w:t>
            </w:r>
            <w:r w:rsidRPr="00E13FF1">
              <w:rPr>
                <w:rFonts w:cs="Simplified Arabic"/>
                <w:rtl/>
                <w:lang w:eastAsia="en-US"/>
              </w:rPr>
              <w:t xml:space="preserve"> </w:t>
            </w:r>
            <w:r w:rsidR="00B0378C" w:rsidRPr="00E13FF1">
              <w:rPr>
                <w:rFonts w:cs="Simplified Arabic" w:hint="cs"/>
                <w:rtl/>
                <w:lang w:eastAsia="en-US"/>
              </w:rPr>
              <w:t xml:space="preserve"> </w:t>
            </w:r>
            <w:r w:rsidRPr="00E13FF1">
              <w:rPr>
                <w:rFonts w:cs="Simplified Arabic"/>
                <w:rtl/>
                <w:lang w:eastAsia="en-US"/>
              </w:rPr>
              <w:t>التبعية المؤسسية</w:t>
            </w:r>
          </w:p>
        </w:tc>
        <w:tc>
          <w:tcPr>
            <w:tcW w:w="1167" w:type="dxa"/>
            <w:vAlign w:val="center"/>
          </w:tcPr>
          <w:p w:rsidR="00B77207" w:rsidRPr="00E13FF1" w:rsidRDefault="009F3454" w:rsidP="001131F3">
            <w:pPr>
              <w:jc w:val="center"/>
              <w:rPr>
                <w:rFonts w:cs="Simplified Arabic"/>
                <w:lang w:eastAsia="en-US"/>
              </w:rPr>
            </w:pPr>
            <w:r>
              <w:rPr>
                <w:rFonts w:cs="Simplified Arabic"/>
                <w:lang w:eastAsia="en-US"/>
              </w:rPr>
              <w:t>35</w:t>
            </w:r>
          </w:p>
        </w:tc>
      </w:tr>
      <w:tr w:rsidR="00B77207" w:rsidRPr="00E13FF1" w:rsidTr="00E24E11">
        <w:trPr>
          <w:trHeight w:val="74"/>
          <w:jc w:val="center"/>
        </w:trPr>
        <w:tc>
          <w:tcPr>
            <w:tcW w:w="1449" w:type="dxa"/>
          </w:tcPr>
          <w:p w:rsidR="00B77207" w:rsidRPr="00E13FF1" w:rsidRDefault="00B77207" w:rsidP="001131F3">
            <w:pPr>
              <w:jc w:val="center"/>
              <w:rPr>
                <w:rFonts w:cs="Simplified Arabic"/>
                <w:b/>
                <w:bCs/>
                <w:sz w:val="8"/>
                <w:szCs w:val="8"/>
              </w:rPr>
            </w:pPr>
          </w:p>
        </w:tc>
        <w:tc>
          <w:tcPr>
            <w:tcW w:w="6521" w:type="dxa"/>
          </w:tcPr>
          <w:p w:rsidR="00B77207" w:rsidRPr="00E13FF1" w:rsidRDefault="00B77207" w:rsidP="001131F3">
            <w:pPr>
              <w:jc w:val="center"/>
              <w:rPr>
                <w:rFonts w:cs="Simplified Arabic"/>
                <w:b/>
                <w:bCs/>
                <w:sz w:val="8"/>
                <w:szCs w:val="8"/>
              </w:rPr>
            </w:pPr>
          </w:p>
        </w:tc>
        <w:tc>
          <w:tcPr>
            <w:tcW w:w="1167" w:type="dxa"/>
            <w:vAlign w:val="center"/>
          </w:tcPr>
          <w:p w:rsidR="00B77207" w:rsidRPr="00E13FF1" w:rsidRDefault="00B77207" w:rsidP="001131F3">
            <w:pPr>
              <w:jc w:val="center"/>
              <w:rPr>
                <w:rFonts w:cs="Simplified Arabic"/>
                <w:b/>
                <w:bCs/>
                <w:sz w:val="8"/>
                <w:szCs w:val="8"/>
              </w:rPr>
            </w:pPr>
          </w:p>
        </w:tc>
      </w:tr>
      <w:tr w:rsidR="00E870E8" w:rsidRPr="00E13FF1" w:rsidTr="00E24E11">
        <w:trPr>
          <w:trHeight w:val="340"/>
          <w:jc w:val="center"/>
        </w:trPr>
        <w:tc>
          <w:tcPr>
            <w:tcW w:w="1449" w:type="dxa"/>
          </w:tcPr>
          <w:p w:rsidR="00E870E8" w:rsidRPr="00E13FF1" w:rsidRDefault="00E870E8" w:rsidP="00E870E8">
            <w:pPr>
              <w:tabs>
                <w:tab w:val="left" w:pos="340"/>
              </w:tabs>
              <w:ind w:left="-85"/>
              <w:rPr>
                <w:rFonts w:cs="Simplified Arabic"/>
              </w:rPr>
            </w:pPr>
            <w:r>
              <w:rPr>
                <w:rFonts w:cs="Simplified Arabic"/>
                <w:rtl/>
              </w:rPr>
              <w:t>الفصل الثا</w:t>
            </w:r>
            <w:r>
              <w:rPr>
                <w:rFonts w:cs="Simplified Arabic" w:hint="cs"/>
                <w:rtl/>
              </w:rPr>
              <w:t>لث</w:t>
            </w:r>
            <w:r w:rsidRPr="00E13FF1">
              <w:rPr>
                <w:rFonts w:cs="Simplified Arabic"/>
                <w:rtl/>
              </w:rPr>
              <w:t>:</w:t>
            </w:r>
          </w:p>
        </w:tc>
        <w:tc>
          <w:tcPr>
            <w:tcW w:w="6521" w:type="dxa"/>
          </w:tcPr>
          <w:p w:rsidR="00E870E8" w:rsidRPr="00E13FF1" w:rsidRDefault="00E870E8" w:rsidP="00E24E11">
            <w:pPr>
              <w:rPr>
                <w:rFonts w:cs="Simplified Arabic"/>
                <w:b/>
                <w:bCs/>
              </w:rPr>
            </w:pPr>
            <w:r w:rsidRPr="00E13FF1">
              <w:rPr>
                <w:rFonts w:cs="Simplified Arabic"/>
                <w:b/>
                <w:bCs/>
                <w:rtl/>
              </w:rPr>
              <w:t xml:space="preserve">المنهجية </w:t>
            </w:r>
          </w:p>
        </w:tc>
        <w:tc>
          <w:tcPr>
            <w:tcW w:w="1167" w:type="dxa"/>
            <w:vAlign w:val="center"/>
          </w:tcPr>
          <w:p w:rsidR="00E870E8" w:rsidRPr="00E13FF1" w:rsidRDefault="00E24E11" w:rsidP="00E870E8">
            <w:pPr>
              <w:jc w:val="center"/>
              <w:rPr>
                <w:rFonts w:cs="Simplified Arabic"/>
                <w:b/>
                <w:bCs/>
                <w:lang w:eastAsia="en-US"/>
              </w:rPr>
            </w:pPr>
            <w:r>
              <w:rPr>
                <w:rFonts w:cs="Simplified Arabic" w:hint="cs"/>
                <w:b/>
                <w:b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E24E11">
            <w:pPr>
              <w:ind w:firstLine="35"/>
              <w:jc w:val="lowKashida"/>
              <w:rPr>
                <w:rFonts w:cs="Simplified Arabic"/>
                <w:lang w:eastAsia="en-US"/>
              </w:rPr>
            </w:pPr>
            <w:r w:rsidRPr="00E13FF1">
              <w:rPr>
                <w:rFonts w:cs="Simplified Arabic"/>
                <w:rtl/>
                <w:lang w:eastAsia="en-US"/>
              </w:rPr>
              <w:t>1.</w:t>
            </w:r>
            <w:r w:rsidR="00C466AD">
              <w:rPr>
                <w:rFonts w:cs="Simplified Arabic" w:hint="cs"/>
                <w:rtl/>
                <w:lang w:eastAsia="en-US"/>
              </w:rPr>
              <w:t>3</w:t>
            </w:r>
            <w:r w:rsidRPr="00E13FF1">
              <w:rPr>
                <w:rFonts w:cs="Simplified Arabic"/>
                <w:rtl/>
                <w:lang w:eastAsia="en-US"/>
              </w:rPr>
              <w:t xml:space="preserve">  </w:t>
            </w:r>
            <w:r w:rsidR="00E24E11">
              <w:rPr>
                <w:rFonts w:cs="Simplified Arabic" w:hint="cs"/>
                <w:rtl/>
                <w:lang w:eastAsia="en-US"/>
              </w:rPr>
              <w:t>أهداف التقرير</w:t>
            </w:r>
            <w:r w:rsidRPr="00E13FF1">
              <w:rPr>
                <w:rFonts w:cs="Simplified Arabic"/>
                <w:rtl/>
                <w:lang w:eastAsia="en-US"/>
              </w:rPr>
              <w:t xml:space="preserve"> </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39</w:t>
            </w:r>
          </w:p>
        </w:tc>
      </w:tr>
      <w:tr w:rsidR="00E870E8" w:rsidRPr="00E13FF1" w:rsidTr="00E24E11">
        <w:trPr>
          <w:trHeight w:val="340"/>
          <w:jc w:val="center"/>
        </w:trPr>
        <w:tc>
          <w:tcPr>
            <w:tcW w:w="1449" w:type="dxa"/>
          </w:tcPr>
          <w:p w:rsidR="00E870E8" w:rsidRPr="00E13FF1" w:rsidRDefault="00E870E8" w:rsidP="00E870E8">
            <w:pPr>
              <w:ind w:firstLine="362"/>
              <w:jc w:val="lowKashida"/>
              <w:rPr>
                <w:rFonts w:cs="Simplified Arabic"/>
                <w:lang w:eastAsia="en-US"/>
              </w:rPr>
            </w:pPr>
          </w:p>
        </w:tc>
        <w:tc>
          <w:tcPr>
            <w:tcW w:w="6521" w:type="dxa"/>
          </w:tcPr>
          <w:p w:rsidR="00E870E8" w:rsidRPr="00E13FF1" w:rsidRDefault="00E870E8" w:rsidP="00C466AD">
            <w:pPr>
              <w:ind w:firstLine="35"/>
              <w:jc w:val="lowKashida"/>
              <w:rPr>
                <w:rFonts w:cs="Simplified Arabic"/>
                <w:lang w:eastAsia="en-US"/>
              </w:rPr>
            </w:pPr>
            <w:r w:rsidRPr="00E13FF1">
              <w:rPr>
                <w:rFonts w:cs="Simplified Arabic"/>
                <w:rtl/>
                <w:lang w:eastAsia="en-US"/>
              </w:rPr>
              <w:t>2.</w:t>
            </w:r>
            <w:r w:rsidR="00C466AD">
              <w:rPr>
                <w:rFonts w:cs="Simplified Arabic" w:hint="cs"/>
                <w:rtl/>
                <w:lang w:eastAsia="en-US"/>
              </w:rPr>
              <w:t>3</w:t>
            </w:r>
            <w:r w:rsidRPr="00E13FF1">
              <w:rPr>
                <w:rFonts w:cs="Simplified Arabic"/>
                <w:rtl/>
                <w:lang w:eastAsia="en-US"/>
              </w:rPr>
              <w:t xml:space="preserve">  </w:t>
            </w:r>
            <w:r w:rsidR="00E24E11" w:rsidRPr="00E13FF1">
              <w:rPr>
                <w:rFonts w:cs="Simplified Arabic"/>
                <w:rtl/>
                <w:lang w:eastAsia="en-US"/>
              </w:rPr>
              <w:t>معالجة البيانات</w:t>
            </w:r>
          </w:p>
        </w:tc>
        <w:tc>
          <w:tcPr>
            <w:tcW w:w="1167" w:type="dxa"/>
            <w:vAlign w:val="center"/>
          </w:tcPr>
          <w:p w:rsidR="00E870E8" w:rsidRPr="00E13FF1" w:rsidRDefault="00F132F2" w:rsidP="00E870E8">
            <w:pPr>
              <w:jc w:val="center"/>
              <w:rPr>
                <w:rFonts w:cs="Simplified Arabic"/>
                <w:lang w:eastAsia="en-US"/>
              </w:rPr>
            </w:pPr>
            <w:r>
              <w:rPr>
                <w:rFonts w:cs="Simplified Arabic"/>
                <w:lang w:eastAsia="en-US"/>
              </w:rPr>
              <w:t>39</w:t>
            </w:r>
          </w:p>
        </w:tc>
      </w:tr>
      <w:tr w:rsidR="00E24E11" w:rsidRPr="00E13FF1" w:rsidTr="00E24E11">
        <w:tblPrEx>
          <w:tblCellMar>
            <w:left w:w="113" w:type="dxa"/>
            <w:right w:w="113" w:type="dxa"/>
          </w:tblCellMar>
        </w:tblPrEx>
        <w:trPr>
          <w:trHeight w:val="73"/>
          <w:jc w:val="center"/>
        </w:trPr>
        <w:tc>
          <w:tcPr>
            <w:tcW w:w="1449" w:type="dxa"/>
          </w:tcPr>
          <w:p w:rsidR="00E24E11" w:rsidRPr="00E13FF1" w:rsidRDefault="00E24E11" w:rsidP="00D45ED2">
            <w:pPr>
              <w:tabs>
                <w:tab w:val="left" w:pos="340"/>
              </w:tabs>
              <w:ind w:left="-85"/>
              <w:rPr>
                <w:rFonts w:cs="Simplified Arabic"/>
                <w:sz w:val="8"/>
                <w:szCs w:val="8"/>
              </w:rPr>
            </w:pPr>
          </w:p>
        </w:tc>
        <w:tc>
          <w:tcPr>
            <w:tcW w:w="6521" w:type="dxa"/>
          </w:tcPr>
          <w:p w:rsidR="00E24E11" w:rsidRPr="00E13FF1" w:rsidRDefault="00E24E11" w:rsidP="00D45ED2">
            <w:pPr>
              <w:ind w:firstLine="29"/>
              <w:jc w:val="lowKashida"/>
              <w:rPr>
                <w:rFonts w:cs="Simplified Arabic"/>
                <w:sz w:val="8"/>
                <w:szCs w:val="8"/>
                <w:lang w:eastAsia="en-US"/>
              </w:rPr>
            </w:pPr>
          </w:p>
        </w:tc>
        <w:tc>
          <w:tcPr>
            <w:tcW w:w="1167" w:type="dxa"/>
            <w:vAlign w:val="center"/>
          </w:tcPr>
          <w:p w:rsidR="00E24E11" w:rsidRPr="00E13FF1" w:rsidRDefault="00E24E11" w:rsidP="00D45ED2">
            <w:pPr>
              <w:jc w:val="center"/>
              <w:rPr>
                <w:rFonts w:cs="Simplified Arabic"/>
                <w:sz w:val="8"/>
                <w:szCs w:val="8"/>
                <w:lang w:eastAsia="en-US"/>
              </w:rPr>
            </w:pPr>
          </w:p>
        </w:tc>
      </w:tr>
      <w:tr w:rsidR="00E24E11" w:rsidRPr="00E13FF1" w:rsidTr="00E24E11">
        <w:trPr>
          <w:trHeight w:val="340"/>
          <w:jc w:val="center"/>
        </w:trPr>
        <w:tc>
          <w:tcPr>
            <w:tcW w:w="1449" w:type="dxa"/>
          </w:tcPr>
          <w:p w:rsidR="00E24E11" w:rsidRDefault="00E24E11" w:rsidP="00E24E11">
            <w:pPr>
              <w:tabs>
                <w:tab w:val="right" w:pos="1007"/>
              </w:tabs>
              <w:ind w:left="15" w:firstLine="35"/>
              <w:jc w:val="lowKashida"/>
              <w:rPr>
                <w:rFonts w:cs="Simplified Arabic"/>
                <w:rtl/>
              </w:rPr>
            </w:pPr>
            <w:r>
              <w:rPr>
                <w:rFonts w:cs="Simplified Arabic"/>
                <w:rtl/>
              </w:rPr>
              <w:t xml:space="preserve">الفصل </w:t>
            </w:r>
            <w:r>
              <w:rPr>
                <w:rFonts w:cs="Simplified Arabic" w:hint="cs"/>
                <w:rtl/>
              </w:rPr>
              <w:t>الرابع</w:t>
            </w:r>
            <w:r w:rsidRPr="00E13FF1">
              <w:rPr>
                <w:rFonts w:cs="Simplified Arabic"/>
                <w:rtl/>
              </w:rPr>
              <w:t>:</w:t>
            </w:r>
          </w:p>
        </w:tc>
        <w:tc>
          <w:tcPr>
            <w:tcW w:w="6521" w:type="dxa"/>
          </w:tcPr>
          <w:p w:rsidR="00E24E11" w:rsidRDefault="00E24E11" w:rsidP="00E24E11">
            <w:pPr>
              <w:tabs>
                <w:tab w:val="right" w:pos="1007"/>
              </w:tabs>
              <w:ind w:left="15" w:firstLine="35"/>
              <w:jc w:val="lowKashida"/>
              <w:rPr>
                <w:rFonts w:cs="Simplified Arabic"/>
                <w:rtl/>
                <w:lang w:eastAsia="en-US"/>
              </w:rPr>
            </w:pPr>
            <w:r>
              <w:rPr>
                <w:rFonts w:cs="Simplified Arabic" w:hint="cs"/>
                <w:b/>
                <w:bCs/>
                <w:rtl/>
              </w:rPr>
              <w:t>جودة البيانات</w:t>
            </w:r>
          </w:p>
        </w:tc>
        <w:tc>
          <w:tcPr>
            <w:tcW w:w="1167" w:type="dxa"/>
            <w:vAlign w:val="center"/>
          </w:tcPr>
          <w:p w:rsidR="00E24E11" w:rsidRPr="00093DBE" w:rsidRDefault="00E24E11" w:rsidP="00E870E8">
            <w:pPr>
              <w:jc w:val="center"/>
              <w:rPr>
                <w:rFonts w:cs="Simplified Arabic"/>
                <w:b/>
                <w:bCs/>
                <w:rtl/>
                <w:lang w:eastAsia="en-US"/>
              </w:rPr>
            </w:pPr>
            <w:r w:rsidRPr="00093DBE">
              <w:rPr>
                <w:rFonts w:cs="Simplified Arabic" w:hint="cs"/>
                <w:b/>
                <w:bCs/>
                <w:rtl/>
                <w:lang w:eastAsia="en-US"/>
              </w:rPr>
              <w:t>41</w:t>
            </w:r>
          </w:p>
        </w:tc>
      </w:tr>
      <w:tr w:rsidR="00E870E8" w:rsidRPr="00E13FF1" w:rsidTr="00E24E11">
        <w:trPr>
          <w:trHeight w:val="340"/>
          <w:jc w:val="center"/>
        </w:trPr>
        <w:tc>
          <w:tcPr>
            <w:tcW w:w="1449" w:type="dxa"/>
          </w:tcPr>
          <w:p w:rsidR="00E870E8" w:rsidRPr="00E13FF1" w:rsidRDefault="00E870E8" w:rsidP="00E24E11">
            <w:pPr>
              <w:tabs>
                <w:tab w:val="right" w:pos="1007"/>
              </w:tabs>
              <w:ind w:left="15" w:firstLine="35"/>
              <w:jc w:val="lowKashida"/>
              <w:rPr>
                <w:rFonts w:cs="Simplified Arabic"/>
                <w:lang w:eastAsia="en-US"/>
              </w:rPr>
            </w:pPr>
          </w:p>
        </w:tc>
        <w:tc>
          <w:tcPr>
            <w:tcW w:w="6521" w:type="dxa"/>
          </w:tcPr>
          <w:p w:rsidR="00E870E8" w:rsidRPr="00E13FF1" w:rsidRDefault="00E24E11" w:rsidP="00E24E11">
            <w:pPr>
              <w:tabs>
                <w:tab w:val="right" w:pos="1007"/>
              </w:tabs>
              <w:ind w:left="15" w:firstLine="35"/>
              <w:jc w:val="lowKashida"/>
              <w:rPr>
                <w:rFonts w:cs="Simplified Arabic"/>
                <w:lang w:eastAsia="en-US"/>
              </w:rPr>
            </w:pPr>
            <w:r>
              <w:rPr>
                <w:rFonts w:cs="Simplified Arabic" w:hint="cs"/>
                <w:rtl/>
                <w:lang w:eastAsia="en-US"/>
              </w:rPr>
              <w:t>1</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Pr="00E13FF1">
              <w:rPr>
                <w:rFonts w:cs="Simplified Arabic"/>
                <w:rtl/>
                <w:lang w:eastAsia="en-US"/>
              </w:rPr>
              <w:t>دقة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E870E8" w:rsidRPr="00E13FF1" w:rsidTr="00E24E11">
        <w:trPr>
          <w:trHeight w:val="340"/>
          <w:jc w:val="center"/>
        </w:trPr>
        <w:tc>
          <w:tcPr>
            <w:tcW w:w="1449" w:type="dxa"/>
          </w:tcPr>
          <w:p w:rsidR="00E870E8" w:rsidRPr="00E13FF1" w:rsidRDefault="00E870E8" w:rsidP="00E870E8">
            <w:pPr>
              <w:ind w:firstLine="35"/>
              <w:jc w:val="lowKashida"/>
              <w:rPr>
                <w:rFonts w:cs="Simplified Arabic"/>
                <w:lang w:eastAsia="en-US"/>
              </w:rPr>
            </w:pPr>
          </w:p>
        </w:tc>
        <w:tc>
          <w:tcPr>
            <w:tcW w:w="6521" w:type="dxa"/>
          </w:tcPr>
          <w:p w:rsidR="00E870E8" w:rsidRPr="00E13FF1" w:rsidRDefault="00E24E11" w:rsidP="00E24E11">
            <w:pPr>
              <w:ind w:firstLine="35"/>
              <w:jc w:val="lowKashida"/>
              <w:rPr>
                <w:rFonts w:cs="Simplified Arabic"/>
                <w:lang w:eastAsia="en-US"/>
              </w:rPr>
            </w:pPr>
            <w:r>
              <w:rPr>
                <w:rFonts w:cs="Simplified Arabic" w:hint="cs"/>
                <w:rtl/>
                <w:lang w:eastAsia="en-US"/>
              </w:rPr>
              <w:t>2</w:t>
            </w:r>
            <w:r w:rsidR="00E870E8" w:rsidRPr="00E13FF1">
              <w:rPr>
                <w:rFonts w:cs="Simplified Arabic"/>
                <w:rtl/>
                <w:lang w:eastAsia="en-US"/>
              </w:rPr>
              <w:t>.</w:t>
            </w:r>
            <w:r>
              <w:rPr>
                <w:rFonts w:cs="Simplified Arabic" w:hint="cs"/>
                <w:rtl/>
                <w:lang w:eastAsia="en-US"/>
              </w:rPr>
              <w:t>4</w:t>
            </w:r>
            <w:r w:rsidR="00E870E8" w:rsidRPr="00E13FF1">
              <w:rPr>
                <w:rFonts w:cs="Simplified Arabic"/>
                <w:rtl/>
                <w:lang w:eastAsia="en-US"/>
              </w:rPr>
              <w:t xml:space="preserve"> </w:t>
            </w:r>
            <w:r w:rsidR="00E870E8" w:rsidRPr="00E13FF1">
              <w:rPr>
                <w:rFonts w:cs="Simplified Arabic" w:hint="cs"/>
                <w:rtl/>
                <w:lang w:eastAsia="en-US"/>
              </w:rPr>
              <w:t xml:space="preserve"> </w:t>
            </w:r>
            <w:r>
              <w:rPr>
                <w:rFonts w:cs="Simplified Arabic" w:hint="cs"/>
                <w:rtl/>
                <w:lang w:eastAsia="en-US"/>
              </w:rPr>
              <w:t>مقارنة</w:t>
            </w:r>
            <w:r w:rsidR="00E870E8" w:rsidRPr="00E13FF1">
              <w:rPr>
                <w:rFonts w:cs="Simplified Arabic"/>
                <w:rtl/>
                <w:lang w:eastAsia="en-US"/>
              </w:rPr>
              <w:t xml:space="preserve"> البيانات</w:t>
            </w:r>
          </w:p>
        </w:tc>
        <w:tc>
          <w:tcPr>
            <w:tcW w:w="1167" w:type="dxa"/>
            <w:vAlign w:val="center"/>
          </w:tcPr>
          <w:p w:rsidR="00E870E8" w:rsidRPr="00E13FF1" w:rsidRDefault="00E24E11" w:rsidP="00E870E8">
            <w:pPr>
              <w:jc w:val="center"/>
              <w:rPr>
                <w:rFonts w:cs="Simplified Arabic"/>
                <w:lang w:eastAsia="en-US"/>
              </w:rPr>
            </w:pPr>
            <w:r>
              <w:rPr>
                <w:rFonts w:cs="Simplified Arabic" w:hint="cs"/>
                <w:rtl/>
                <w:lang w:eastAsia="en-US"/>
              </w:rPr>
              <w:t>41</w:t>
            </w:r>
          </w:p>
        </w:tc>
      </w:tr>
      <w:tr w:rsidR="00B77207" w:rsidRPr="00E13FF1" w:rsidTr="00E24E11">
        <w:tblPrEx>
          <w:tblCellMar>
            <w:left w:w="113" w:type="dxa"/>
            <w:right w:w="113" w:type="dxa"/>
          </w:tblCellMar>
        </w:tblPrEx>
        <w:trPr>
          <w:trHeight w:val="73"/>
          <w:jc w:val="center"/>
        </w:trPr>
        <w:tc>
          <w:tcPr>
            <w:tcW w:w="1449" w:type="dxa"/>
          </w:tcPr>
          <w:p w:rsidR="00B77207" w:rsidRPr="00E13FF1" w:rsidRDefault="00B77207" w:rsidP="001131F3">
            <w:pPr>
              <w:tabs>
                <w:tab w:val="left" w:pos="340"/>
              </w:tabs>
              <w:ind w:left="-85"/>
              <w:rPr>
                <w:rFonts w:cs="Simplified Arabic"/>
                <w:sz w:val="8"/>
                <w:szCs w:val="8"/>
              </w:rPr>
            </w:pPr>
          </w:p>
        </w:tc>
        <w:tc>
          <w:tcPr>
            <w:tcW w:w="6521" w:type="dxa"/>
          </w:tcPr>
          <w:p w:rsidR="00B77207" w:rsidRPr="00E13FF1" w:rsidRDefault="00B77207" w:rsidP="001131F3">
            <w:pPr>
              <w:ind w:firstLine="29"/>
              <w:jc w:val="lowKashida"/>
              <w:rPr>
                <w:rFonts w:cs="Simplified Arabic"/>
                <w:sz w:val="8"/>
                <w:szCs w:val="8"/>
                <w:lang w:eastAsia="en-US"/>
              </w:rPr>
            </w:pPr>
          </w:p>
        </w:tc>
        <w:tc>
          <w:tcPr>
            <w:tcW w:w="1167" w:type="dxa"/>
            <w:vAlign w:val="center"/>
          </w:tcPr>
          <w:p w:rsidR="00B77207" w:rsidRPr="00E13FF1" w:rsidRDefault="00B77207" w:rsidP="001131F3">
            <w:pPr>
              <w:jc w:val="center"/>
              <w:rPr>
                <w:rFonts w:cs="Simplified Arabic"/>
                <w:sz w:val="8"/>
                <w:szCs w:val="8"/>
                <w:lang w:eastAsia="en-US"/>
              </w:rPr>
            </w:pPr>
          </w:p>
        </w:tc>
      </w:tr>
      <w:tr w:rsidR="00B77207" w:rsidRPr="00E13FF1" w:rsidTr="00E24E11">
        <w:trPr>
          <w:trHeight w:val="340"/>
          <w:jc w:val="center"/>
        </w:trPr>
        <w:tc>
          <w:tcPr>
            <w:tcW w:w="7970" w:type="dxa"/>
            <w:gridSpan w:val="2"/>
          </w:tcPr>
          <w:p w:rsidR="00B77207" w:rsidRPr="00E13FF1" w:rsidRDefault="00B77207" w:rsidP="001131F3">
            <w:pPr>
              <w:ind w:firstLine="1484"/>
              <w:rPr>
                <w:rFonts w:cs="Simplified Arabic"/>
                <w:b/>
                <w:bCs/>
              </w:rPr>
            </w:pPr>
            <w:r w:rsidRPr="00E13FF1">
              <w:rPr>
                <w:rFonts w:cs="Simplified Arabic"/>
                <w:b/>
                <w:bCs/>
                <w:rtl/>
              </w:rPr>
              <w:t>المراجع</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43</w:t>
            </w:r>
          </w:p>
        </w:tc>
      </w:tr>
      <w:tr w:rsidR="00B77207" w:rsidRPr="00E13FF1" w:rsidTr="00E24E11">
        <w:trPr>
          <w:trHeight w:val="73"/>
          <w:jc w:val="center"/>
        </w:trPr>
        <w:tc>
          <w:tcPr>
            <w:tcW w:w="7970" w:type="dxa"/>
            <w:gridSpan w:val="2"/>
          </w:tcPr>
          <w:p w:rsidR="00B77207" w:rsidRPr="00E13FF1" w:rsidRDefault="00B77207" w:rsidP="001131F3">
            <w:pPr>
              <w:jc w:val="center"/>
              <w:rPr>
                <w:rFonts w:cs="Simplified Arabic"/>
                <w:b/>
                <w:bCs/>
                <w:sz w:val="6"/>
                <w:szCs w:val="6"/>
              </w:rPr>
            </w:pPr>
          </w:p>
        </w:tc>
        <w:tc>
          <w:tcPr>
            <w:tcW w:w="1167" w:type="dxa"/>
            <w:vAlign w:val="center"/>
          </w:tcPr>
          <w:p w:rsidR="00B77207" w:rsidRPr="00E13FF1" w:rsidRDefault="00B77207" w:rsidP="001131F3">
            <w:pPr>
              <w:jc w:val="center"/>
              <w:rPr>
                <w:rFonts w:cs="Simplified Arabic"/>
                <w:b/>
                <w:bCs/>
                <w:sz w:val="6"/>
                <w:szCs w:val="6"/>
              </w:rPr>
            </w:pPr>
          </w:p>
        </w:tc>
      </w:tr>
      <w:tr w:rsidR="00B77207" w:rsidRPr="00E13FF1" w:rsidTr="00E24E11">
        <w:trPr>
          <w:trHeight w:val="340"/>
          <w:jc w:val="center"/>
        </w:trPr>
        <w:tc>
          <w:tcPr>
            <w:tcW w:w="7970" w:type="dxa"/>
            <w:gridSpan w:val="2"/>
          </w:tcPr>
          <w:p w:rsidR="00B77207" w:rsidRPr="00E13FF1" w:rsidRDefault="00E870E8" w:rsidP="001131F3">
            <w:pPr>
              <w:ind w:firstLine="1484"/>
              <w:rPr>
                <w:rFonts w:cs="Simplified Arabic"/>
                <w:b/>
                <w:bCs/>
              </w:rPr>
            </w:pPr>
            <w:r w:rsidRPr="00481ECA">
              <w:rPr>
                <w:rFonts w:cs="Simplified Arabic" w:hint="cs"/>
                <w:b/>
                <w:bCs/>
                <w:color w:val="000000" w:themeColor="text1"/>
                <w:rtl/>
              </w:rPr>
              <w:t>الجداول الاحصائية</w:t>
            </w:r>
          </w:p>
        </w:tc>
        <w:tc>
          <w:tcPr>
            <w:tcW w:w="1167" w:type="dxa"/>
            <w:vAlign w:val="center"/>
          </w:tcPr>
          <w:p w:rsidR="00B77207" w:rsidRPr="00E13FF1" w:rsidRDefault="00B77207" w:rsidP="001131F3">
            <w:pPr>
              <w:jc w:val="center"/>
              <w:rPr>
                <w:rFonts w:cs="Simplified Arabic"/>
                <w:b/>
                <w:bCs/>
                <w:rtl/>
                <w:lang w:eastAsia="en-US"/>
              </w:rPr>
            </w:pPr>
            <w:r w:rsidRPr="00E13FF1">
              <w:rPr>
                <w:rFonts w:cs="Simplified Arabic"/>
                <w:b/>
                <w:bCs/>
                <w:lang w:eastAsia="en-US"/>
              </w:rPr>
              <w:t>45</w:t>
            </w:r>
          </w:p>
        </w:tc>
      </w:tr>
    </w:tbl>
    <w:p w:rsidR="00B77207" w:rsidRPr="00E13FF1" w:rsidRDefault="00B77207">
      <w:pPr>
        <w:jc w:val="center"/>
        <w:rPr>
          <w:rFonts w:cs="Simplified Arabic"/>
          <w:rtl/>
        </w:rPr>
      </w:pPr>
      <w:r w:rsidRPr="00E13FF1">
        <w:rPr>
          <w:b/>
          <w:bCs/>
          <w:sz w:val="26"/>
          <w:szCs w:val="26"/>
          <w:rtl/>
        </w:rPr>
        <w:br w:type="page"/>
      </w:r>
      <w:r w:rsidRPr="00E13FF1">
        <w:rPr>
          <w:rFonts w:cs="Simplified Arabic"/>
          <w:rtl/>
        </w:rPr>
        <w:lastRenderedPageBreak/>
        <w:t xml:space="preserve"> </w:t>
      </w:r>
    </w:p>
    <w:p w:rsidR="00B77207" w:rsidRPr="00E13FF1" w:rsidRDefault="00B77207" w:rsidP="00C82036">
      <w:pPr>
        <w:bidi w:val="0"/>
        <w:jc w:val="center"/>
        <w:rPr>
          <w:rFonts w:cs="Simplified Arabic"/>
          <w:b/>
          <w:bCs/>
          <w:sz w:val="28"/>
          <w:szCs w:val="28"/>
        </w:rPr>
      </w:pPr>
      <w:bookmarkStart w:id="1" w:name="_Toc93808817"/>
      <w:bookmarkStart w:id="2" w:name="_Toc93809582"/>
      <w:bookmarkStart w:id="3" w:name="_Toc94327352"/>
      <w:bookmarkStart w:id="4" w:name="_Toc108752576"/>
      <w:bookmarkStart w:id="5" w:name="_Hlt108420937"/>
      <w:r w:rsidRPr="00E13FF1">
        <w:rPr>
          <w:rFonts w:cs="Simplified Arabic"/>
          <w:sz w:val="28"/>
          <w:szCs w:val="28"/>
          <w:rtl/>
        </w:rPr>
        <w:br w:type="page"/>
      </w:r>
      <w:r w:rsidRPr="00E13FF1">
        <w:rPr>
          <w:rFonts w:cs="Simplified Arabic"/>
          <w:b/>
          <w:bCs/>
          <w:sz w:val="28"/>
          <w:szCs w:val="28"/>
          <w:rtl/>
        </w:rPr>
        <w:lastRenderedPageBreak/>
        <w:t>قائمة الجداول</w:t>
      </w:r>
      <w:bookmarkEnd w:id="1"/>
      <w:bookmarkEnd w:id="2"/>
      <w:bookmarkEnd w:id="3"/>
      <w:bookmarkEnd w:id="4"/>
    </w:p>
    <w:p w:rsidR="00B77207" w:rsidRPr="00E13FF1" w:rsidRDefault="00B77207">
      <w:pPr>
        <w:rPr>
          <w:rtl/>
          <w:lang w:bidi="ar-JO"/>
        </w:rPr>
      </w:pPr>
    </w:p>
    <w:tbl>
      <w:tblPr>
        <w:bidiVisual/>
        <w:tblW w:w="9072" w:type="dxa"/>
        <w:jc w:val="center"/>
        <w:tblLook w:val="0000" w:firstRow="0" w:lastRow="0" w:firstColumn="0" w:lastColumn="0" w:noHBand="0" w:noVBand="0"/>
      </w:tblPr>
      <w:tblGrid>
        <w:gridCol w:w="1073"/>
        <w:gridCol w:w="7159"/>
        <w:gridCol w:w="840"/>
      </w:tblGrid>
      <w:tr w:rsidR="00B77207" w:rsidRPr="00E13FF1" w:rsidTr="00E06A68">
        <w:trPr>
          <w:tblHeader/>
          <w:jc w:val="center"/>
        </w:trPr>
        <w:tc>
          <w:tcPr>
            <w:tcW w:w="1073" w:type="dxa"/>
          </w:tcPr>
          <w:p w:rsidR="00B77207" w:rsidRPr="00E13FF1" w:rsidRDefault="00B77207">
            <w:pPr>
              <w:rPr>
                <w:rFonts w:cs="Simplified Arabic"/>
                <w:b/>
                <w:bCs/>
              </w:rPr>
            </w:pPr>
            <w:r w:rsidRPr="00E13FF1">
              <w:rPr>
                <w:rFonts w:cs="Simplified Arabic"/>
                <w:b/>
                <w:bCs/>
                <w:rtl/>
              </w:rPr>
              <w:t>الجدول</w:t>
            </w:r>
          </w:p>
        </w:tc>
        <w:tc>
          <w:tcPr>
            <w:tcW w:w="7159" w:type="dxa"/>
          </w:tcPr>
          <w:p w:rsidR="00B77207" w:rsidRPr="00E13FF1" w:rsidRDefault="00B77207">
            <w:pPr>
              <w:pStyle w:val="TOC1"/>
              <w:tabs>
                <w:tab w:val="clear" w:pos="9063"/>
              </w:tabs>
              <w:jc w:val="both"/>
              <w:rPr>
                <w:rFonts w:cs="Simplified Arabic"/>
              </w:rPr>
            </w:pPr>
          </w:p>
        </w:tc>
        <w:tc>
          <w:tcPr>
            <w:tcW w:w="840" w:type="dxa"/>
          </w:tcPr>
          <w:p w:rsidR="00B77207" w:rsidRPr="00E13FF1" w:rsidRDefault="00B77207">
            <w:pPr>
              <w:rPr>
                <w:b/>
                <w:bCs/>
              </w:rPr>
            </w:pPr>
            <w:r w:rsidRPr="00E13FF1">
              <w:rPr>
                <w:rFonts w:cs="Simplified Arabic"/>
                <w:b/>
                <w:bCs/>
                <w:rtl/>
              </w:rPr>
              <w:t>الصفحة</w:t>
            </w:r>
          </w:p>
        </w:tc>
      </w:tr>
      <w:tr w:rsidR="00760506" w:rsidRPr="00E13FF1" w:rsidTr="00E06A68">
        <w:trPr>
          <w:tblHeader/>
          <w:jc w:val="center"/>
        </w:trPr>
        <w:tc>
          <w:tcPr>
            <w:tcW w:w="1073" w:type="dxa"/>
          </w:tcPr>
          <w:p w:rsidR="00760506" w:rsidRPr="00E13FF1" w:rsidRDefault="00760506" w:rsidP="00B30243">
            <w:pPr>
              <w:rPr>
                <w:rFonts w:cs="Simplified Arabic"/>
                <w:b/>
                <w:bCs/>
                <w:sz w:val="8"/>
                <w:szCs w:val="8"/>
              </w:rPr>
            </w:pPr>
          </w:p>
        </w:tc>
        <w:tc>
          <w:tcPr>
            <w:tcW w:w="7159" w:type="dxa"/>
          </w:tcPr>
          <w:p w:rsidR="00760506" w:rsidRPr="00E13FF1" w:rsidRDefault="00760506" w:rsidP="00B30243">
            <w:pPr>
              <w:jc w:val="lowKashida"/>
              <w:rPr>
                <w:rFonts w:cs="Simplified Arabic"/>
                <w:sz w:val="8"/>
                <w:szCs w:val="8"/>
              </w:rPr>
            </w:pPr>
          </w:p>
        </w:tc>
        <w:tc>
          <w:tcPr>
            <w:tcW w:w="840" w:type="dxa"/>
          </w:tcPr>
          <w:p w:rsidR="00760506" w:rsidRPr="00E13FF1" w:rsidRDefault="00760506" w:rsidP="00B30243">
            <w:pPr>
              <w:bidi w:val="0"/>
              <w:jc w:val="center"/>
              <w:rPr>
                <w:b/>
                <w:bCs/>
                <w:sz w:val="8"/>
                <w:szCs w:val="8"/>
              </w:rPr>
            </w:pPr>
          </w:p>
        </w:tc>
      </w:tr>
      <w:tr w:rsidR="00B0378C" w:rsidRPr="00E13FF1" w:rsidTr="00B0378C">
        <w:trPr>
          <w:jc w:val="center"/>
        </w:trPr>
        <w:tc>
          <w:tcPr>
            <w:tcW w:w="1073" w:type="dxa"/>
          </w:tcPr>
          <w:p w:rsidR="00B0378C" w:rsidRPr="00E13FF1" w:rsidRDefault="00B0378C" w:rsidP="00B0378C">
            <w:pPr>
              <w:rPr>
                <w:rFonts w:cs="Simplified Arabic"/>
                <w:b/>
                <w:bCs/>
              </w:rPr>
            </w:pPr>
            <w:r w:rsidRPr="00E13FF1">
              <w:rPr>
                <w:rFonts w:cs="Simplified Arabic"/>
                <w:b/>
                <w:bCs/>
                <w:rtl/>
              </w:rPr>
              <w:t xml:space="preserve">جدول </w:t>
            </w:r>
            <w:r w:rsidRPr="00E13FF1">
              <w:rPr>
                <w:rFonts w:cs="Simplified Arabic" w:hint="cs"/>
                <w:b/>
                <w:bCs/>
                <w:rtl/>
              </w:rPr>
              <w:t>1</w:t>
            </w:r>
            <w:r w:rsidRPr="00E13FF1">
              <w:rPr>
                <w:rFonts w:cs="Simplified Arabic"/>
                <w:b/>
                <w:bCs/>
                <w:rtl/>
              </w:rPr>
              <w:t xml:space="preserve">:  </w:t>
            </w:r>
          </w:p>
        </w:tc>
        <w:tc>
          <w:tcPr>
            <w:tcW w:w="7159" w:type="dxa"/>
          </w:tcPr>
          <w:p w:rsidR="00B0378C" w:rsidRPr="00E13FF1" w:rsidRDefault="00B0378C" w:rsidP="00A351B2">
            <w:pPr>
              <w:jc w:val="lowKashida"/>
              <w:rPr>
                <w:rFonts w:cs="Simplified Arabic"/>
              </w:rPr>
            </w:pPr>
            <w:r w:rsidRPr="00E13FF1">
              <w:rPr>
                <w:rFonts w:cs="Simplified Arabic"/>
                <w:rtl/>
              </w:rPr>
              <w:t xml:space="preserve">مؤشرات مختارة للمواقع </w:t>
            </w:r>
            <w:r w:rsidR="00B9541C">
              <w:rPr>
                <w:rFonts w:cs="Simplified Arabic"/>
                <w:rtl/>
              </w:rPr>
              <w:t>الإستعمار</w:t>
            </w:r>
            <w:r w:rsidR="0089532A">
              <w:rPr>
                <w:rFonts w:cs="Simplified Arabic"/>
                <w:rtl/>
              </w:rPr>
              <w:t>ية</w:t>
            </w:r>
            <w:r w:rsidRPr="00E13FF1">
              <w:rPr>
                <w:rFonts w:cs="Simplified Arabic"/>
                <w:rtl/>
              </w:rPr>
              <w:t xml:space="preserve"> في الضفة الغربية</w:t>
            </w:r>
          </w:p>
        </w:tc>
        <w:tc>
          <w:tcPr>
            <w:tcW w:w="840" w:type="dxa"/>
          </w:tcPr>
          <w:p w:rsidR="00B0378C" w:rsidRPr="00E13FF1" w:rsidRDefault="00B0378C" w:rsidP="00B0378C">
            <w:pPr>
              <w:bidi w:val="0"/>
              <w:spacing w:before="80"/>
              <w:jc w:val="center"/>
              <w:rPr>
                <w:b/>
                <w:bCs/>
                <w:lang w:val="en-GB" w:eastAsia="en-US"/>
              </w:rPr>
            </w:pPr>
            <w:r w:rsidRPr="00E13FF1">
              <w:rPr>
                <w:rFonts w:hint="cs"/>
                <w:b/>
                <w:bCs/>
                <w:rtl/>
                <w:lang w:val="en-GB" w:eastAsia="en-US"/>
              </w:rPr>
              <w:t>47</w:t>
            </w:r>
          </w:p>
        </w:tc>
      </w:tr>
      <w:tr w:rsidR="00B0378C" w:rsidRPr="00E13FF1" w:rsidTr="00B0378C">
        <w:trPr>
          <w:jc w:val="center"/>
        </w:trPr>
        <w:tc>
          <w:tcPr>
            <w:tcW w:w="1073" w:type="dxa"/>
          </w:tcPr>
          <w:p w:rsidR="00B0378C" w:rsidRPr="00E13FF1" w:rsidRDefault="00B0378C" w:rsidP="00B0378C">
            <w:pPr>
              <w:rPr>
                <w:rFonts w:cs="Simplified Arabic"/>
                <w:b/>
                <w:bCs/>
                <w:sz w:val="8"/>
                <w:szCs w:val="8"/>
              </w:rPr>
            </w:pPr>
          </w:p>
        </w:tc>
        <w:tc>
          <w:tcPr>
            <w:tcW w:w="7159" w:type="dxa"/>
          </w:tcPr>
          <w:p w:rsidR="00B0378C" w:rsidRPr="00E13FF1" w:rsidRDefault="00B0378C" w:rsidP="00B0378C">
            <w:pPr>
              <w:jc w:val="lowKashida"/>
              <w:rPr>
                <w:rFonts w:cs="Simplified Arabic"/>
                <w:sz w:val="8"/>
                <w:szCs w:val="8"/>
              </w:rPr>
            </w:pPr>
          </w:p>
        </w:tc>
        <w:tc>
          <w:tcPr>
            <w:tcW w:w="840" w:type="dxa"/>
          </w:tcPr>
          <w:p w:rsidR="00B0378C" w:rsidRPr="00E13FF1" w:rsidRDefault="00B0378C" w:rsidP="00B0378C">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bookmarkStart w:id="6" w:name="_Toc93808818"/>
            <w:bookmarkStart w:id="7" w:name="_Toc93809583"/>
            <w:bookmarkStart w:id="8" w:name="_Toc94327353"/>
            <w:bookmarkEnd w:id="5"/>
            <w:r w:rsidRPr="00E13FF1">
              <w:rPr>
                <w:rFonts w:cs="Simplified Arabic"/>
                <w:b/>
                <w:bCs/>
                <w:rtl/>
              </w:rPr>
              <w:t xml:space="preserve">جدول 2:  </w:t>
            </w:r>
          </w:p>
        </w:tc>
        <w:tc>
          <w:tcPr>
            <w:tcW w:w="7159" w:type="dxa"/>
          </w:tcPr>
          <w:p w:rsidR="00272D88" w:rsidRPr="00E13FF1" w:rsidRDefault="00272D88" w:rsidP="00916453">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والتصنيف، </w:t>
            </w:r>
            <w:r w:rsidR="00916453">
              <w:rPr>
                <w:rFonts w:cs="Simplified Arabic" w:hint="cs"/>
                <w:rtl/>
              </w:rPr>
              <w:t>2023</w:t>
            </w:r>
          </w:p>
        </w:tc>
        <w:tc>
          <w:tcPr>
            <w:tcW w:w="840" w:type="dxa"/>
          </w:tcPr>
          <w:p w:rsidR="00272D88" w:rsidRPr="00E13FF1" w:rsidRDefault="00261243">
            <w:pPr>
              <w:bidi w:val="0"/>
              <w:spacing w:before="80"/>
              <w:jc w:val="center"/>
              <w:rPr>
                <w:b/>
                <w:bCs/>
                <w:lang w:eastAsia="en-US"/>
              </w:rPr>
            </w:pPr>
            <w:r w:rsidRPr="00E13FF1">
              <w:rPr>
                <w:b/>
                <w:bCs/>
                <w:rtl/>
                <w:lang w:val="en-GB" w:eastAsia="en-US"/>
              </w:rPr>
              <w:t>48</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3: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w:t>
            </w:r>
            <w:r w:rsidR="00D360BA">
              <w:rPr>
                <w:rFonts w:cs="Simplified Arabic" w:hint="cs"/>
                <w:rtl/>
              </w:rPr>
              <w:br/>
            </w:r>
            <w:r w:rsidRPr="00E13FF1">
              <w:rPr>
                <w:rFonts w:cs="Simplified Arabic"/>
                <w:rtl/>
              </w:rPr>
              <w:t xml:space="preserve">والتصنيف، </w:t>
            </w:r>
            <w:r w:rsidR="00916453">
              <w:rPr>
                <w:rFonts w:cs="Simplified Arabic" w:hint="cs"/>
                <w:rtl/>
              </w:rPr>
              <w:t>2023</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49</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CF657C">
        <w:trPr>
          <w:jc w:val="center"/>
        </w:trPr>
        <w:tc>
          <w:tcPr>
            <w:tcW w:w="1073" w:type="dxa"/>
          </w:tcPr>
          <w:p w:rsidR="00272D88" w:rsidRPr="00E13FF1" w:rsidRDefault="00272D88" w:rsidP="00272D88">
            <w:pPr>
              <w:rPr>
                <w:rFonts w:cs="Simplified Arabic"/>
                <w:b/>
                <w:bCs/>
              </w:rPr>
            </w:pPr>
            <w:r w:rsidRPr="00E13FF1">
              <w:rPr>
                <w:rFonts w:cs="Simplified Arabic"/>
                <w:b/>
                <w:bCs/>
                <w:rtl/>
              </w:rPr>
              <w:t xml:space="preserve">جدول 4: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وعدد السكان الفلسطينيين في الضفة الغربية حسب المحافظة، </w:t>
            </w:r>
            <w:r w:rsidR="00916453">
              <w:rPr>
                <w:rFonts w:cs="Simplified Arabic" w:hint="cs"/>
                <w:rtl/>
              </w:rPr>
              <w:t>2023</w:t>
            </w:r>
          </w:p>
        </w:tc>
        <w:tc>
          <w:tcPr>
            <w:tcW w:w="840" w:type="dxa"/>
          </w:tcPr>
          <w:p w:rsidR="00272D88" w:rsidRPr="00E13FF1" w:rsidRDefault="00261243" w:rsidP="00B30243">
            <w:pPr>
              <w:bidi w:val="0"/>
              <w:spacing w:before="80"/>
              <w:jc w:val="center"/>
              <w:rPr>
                <w:b/>
                <w:bCs/>
                <w:lang w:eastAsia="en-US"/>
              </w:rPr>
            </w:pPr>
            <w:r w:rsidRPr="00E13FF1">
              <w:rPr>
                <w:b/>
                <w:bCs/>
                <w:rtl/>
                <w:lang w:val="en-GB" w:eastAsia="en-US"/>
              </w:rPr>
              <w:t>50</w:t>
            </w:r>
          </w:p>
        </w:tc>
      </w:tr>
      <w:tr w:rsidR="00272D88" w:rsidRPr="00E13FF1" w:rsidTr="00CF657C">
        <w:trPr>
          <w:jc w:val="center"/>
        </w:trPr>
        <w:tc>
          <w:tcPr>
            <w:tcW w:w="1073" w:type="dxa"/>
          </w:tcPr>
          <w:p w:rsidR="00272D88" w:rsidRPr="00E13FF1" w:rsidRDefault="00272D88" w:rsidP="00272D88">
            <w:pPr>
              <w:rPr>
                <w:rFonts w:cs="Simplified Arabic"/>
                <w:b/>
                <w:bCs/>
                <w:sz w:val="8"/>
                <w:szCs w:val="8"/>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5:  </w:t>
            </w:r>
          </w:p>
        </w:tc>
        <w:tc>
          <w:tcPr>
            <w:tcW w:w="7159" w:type="dxa"/>
          </w:tcPr>
          <w:p w:rsidR="00261243" w:rsidRPr="00E13FF1" w:rsidRDefault="00261243" w:rsidP="00001704">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سنة التأسيس</w:t>
            </w:r>
          </w:p>
        </w:tc>
        <w:tc>
          <w:tcPr>
            <w:tcW w:w="840" w:type="dxa"/>
          </w:tcPr>
          <w:p w:rsidR="00261243" w:rsidRPr="00E13FF1" w:rsidRDefault="00261243" w:rsidP="00261243">
            <w:pPr>
              <w:bidi w:val="0"/>
              <w:spacing w:before="80"/>
              <w:jc w:val="center"/>
              <w:rPr>
                <w:b/>
                <w:bCs/>
                <w:lang w:eastAsia="en-US"/>
              </w:rPr>
            </w:pPr>
            <w:r w:rsidRPr="00E13FF1">
              <w:rPr>
                <w:b/>
                <w:bCs/>
                <w:lang w:val="en-GB" w:eastAsia="en-US"/>
              </w:rPr>
              <w:t>51</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6: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 الضفة الغربية حسب المنطقة،</w:t>
            </w:r>
            <w:r w:rsidR="00791507">
              <w:rPr>
                <w:rFonts w:cs="Simplified Arabic" w:hint="cs"/>
                <w:rtl/>
              </w:rPr>
              <w:t xml:space="preserve"> </w:t>
            </w:r>
            <w:r w:rsidRPr="00E13FF1">
              <w:rPr>
                <w:rFonts w:cs="Simplified Arabic"/>
                <w:rtl/>
              </w:rPr>
              <w:t>1986-</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7: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التأسيس،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53</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8: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وفترة </w:t>
            </w:r>
            <w:r w:rsidRPr="00E13FF1">
              <w:rPr>
                <w:rFonts w:cs="Simplified Arabic"/>
                <w:rtl/>
              </w:rPr>
              <w:br/>
              <w:t xml:space="preserve">التأسيس،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54</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9: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ونوع المستعمرة،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55</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10: </w:t>
            </w:r>
          </w:p>
        </w:tc>
        <w:tc>
          <w:tcPr>
            <w:tcW w:w="7159" w:type="dxa"/>
          </w:tcPr>
          <w:p w:rsidR="00261243" w:rsidRPr="00E13FF1" w:rsidRDefault="00261243" w:rsidP="00D12B87">
            <w:pPr>
              <w:jc w:val="lowKashida"/>
              <w:rPr>
                <w:rFonts w:ascii="Arial" w:hAnsi="Arial" w:cs="Simplified Arabic"/>
                <w:lang w:eastAsia="en-US"/>
              </w:rPr>
            </w:pPr>
            <w:r w:rsidRPr="00E13FF1">
              <w:rPr>
                <w:rFonts w:ascii="Arial" w:hAnsi="Arial" w:cs="Simplified Arabic"/>
                <w:rtl/>
                <w:lang w:eastAsia="en-US"/>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في الضفة الغربية حسب </w:t>
            </w:r>
            <w:r w:rsidRPr="00E13FF1">
              <w:rPr>
                <w:rFonts w:cs="Simplified Arabic"/>
                <w:rtl/>
              </w:rPr>
              <w:t xml:space="preserve">المحافظة ونوع </w:t>
            </w:r>
            <w:r w:rsidRPr="00E13FF1">
              <w:rPr>
                <w:rFonts w:cs="Simplified Arabic"/>
                <w:rtl/>
              </w:rPr>
              <w:br/>
              <w:t>المستعمرة</w:t>
            </w:r>
            <w:r w:rsidRPr="00E13FF1">
              <w:rPr>
                <w:rFonts w:ascii="Arial" w:hAnsi="Arial" w:cs="Simplified Arabic"/>
                <w:rtl/>
                <w:lang w:eastAsia="en-US"/>
              </w:rPr>
              <w:t xml:space="preserve">، </w:t>
            </w:r>
            <w:r w:rsidR="00916453">
              <w:rPr>
                <w:rFonts w:cs="Simplified Arabic" w:hint="cs"/>
                <w:rtl/>
              </w:rPr>
              <w:t>2023</w:t>
            </w:r>
          </w:p>
        </w:tc>
        <w:tc>
          <w:tcPr>
            <w:tcW w:w="840" w:type="dxa"/>
          </w:tcPr>
          <w:p w:rsidR="00261243" w:rsidRPr="00E13FF1" w:rsidRDefault="00261243" w:rsidP="00261243">
            <w:pPr>
              <w:bidi w:val="0"/>
              <w:spacing w:before="80"/>
              <w:jc w:val="center"/>
              <w:rPr>
                <w:b/>
                <w:bCs/>
                <w:lang w:eastAsia="en-US"/>
              </w:rPr>
            </w:pPr>
            <w:r w:rsidRPr="00E13FF1">
              <w:rPr>
                <w:b/>
                <w:bCs/>
                <w:lang w:eastAsia="en-US"/>
              </w:rPr>
              <w:t>56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11: </w:t>
            </w:r>
          </w:p>
        </w:tc>
        <w:tc>
          <w:tcPr>
            <w:tcW w:w="7159" w:type="dxa"/>
          </w:tcPr>
          <w:p w:rsidR="00261243" w:rsidRPr="00E13FF1" w:rsidRDefault="00261243" w:rsidP="00D12B87">
            <w:pPr>
              <w:jc w:val="lowKashida"/>
              <w:rPr>
                <w:rFonts w:ascii="Arial" w:hAnsi="Arial" w:cs="Simplified Arabic"/>
                <w:lang w:eastAsia="en-US"/>
              </w:rPr>
            </w:pPr>
            <w:r w:rsidRPr="00E13FF1">
              <w:rPr>
                <w:rFonts w:ascii="Arial" w:hAnsi="Arial" w:cs="Simplified Arabic"/>
                <w:rtl/>
                <w:lang w:eastAsia="en-US"/>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ascii="Arial" w:hAnsi="Arial" w:cs="Simplified Arabic"/>
                <w:rtl/>
                <w:lang w:eastAsia="en-US"/>
              </w:rPr>
              <w:t xml:space="preserve">الحضرية في الضفة الغربية حسب </w:t>
            </w:r>
            <w:r w:rsidRPr="00E13FF1">
              <w:rPr>
                <w:rFonts w:cs="Simplified Arabic"/>
                <w:rtl/>
              </w:rPr>
              <w:t xml:space="preserve">المحافظة </w:t>
            </w:r>
            <w:r w:rsidRPr="00E13FF1">
              <w:rPr>
                <w:rFonts w:ascii="Arial" w:hAnsi="Arial" w:cs="Simplified Arabic"/>
                <w:rtl/>
                <w:lang w:eastAsia="en-US"/>
              </w:rPr>
              <w:t xml:space="preserve">وفئات حجم السكان،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12: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الحضرية في </w:t>
            </w:r>
            <w:r w:rsidRPr="00E13FF1">
              <w:rPr>
                <w:rFonts w:ascii="Arial" w:hAnsi="Arial" w:cs="Simplified Arabic"/>
                <w:rtl/>
                <w:lang w:eastAsia="en-US"/>
              </w:rPr>
              <w:t xml:space="preserve">الضفة الغربية </w:t>
            </w:r>
            <w:r w:rsidRPr="00E13FF1">
              <w:rPr>
                <w:rFonts w:cs="Simplified Arabic"/>
                <w:rtl/>
              </w:rPr>
              <w:t xml:space="preserve">حسب المحافظة وفئات </w:t>
            </w:r>
            <w:r w:rsidRPr="00E13FF1">
              <w:rPr>
                <w:rFonts w:ascii="Arial" w:hAnsi="Arial" w:cs="Simplified Arabic"/>
                <w:rtl/>
                <w:lang w:eastAsia="en-US"/>
              </w:rPr>
              <w:t xml:space="preserve">حجم </w:t>
            </w:r>
            <w:r w:rsidRPr="00E13FF1">
              <w:rPr>
                <w:rFonts w:cs="Simplified Arabic"/>
                <w:rtl/>
              </w:rPr>
              <w:t xml:space="preserve">السكان، </w:t>
            </w:r>
            <w:r w:rsidR="00916453">
              <w:rPr>
                <w:rFonts w:cs="Simplified Arabic" w:hint="cs"/>
                <w:rtl/>
              </w:rPr>
              <w:t>2023</w:t>
            </w:r>
          </w:p>
        </w:tc>
        <w:tc>
          <w:tcPr>
            <w:tcW w:w="840" w:type="dxa"/>
          </w:tcPr>
          <w:p w:rsidR="00261243" w:rsidRPr="00E13FF1" w:rsidRDefault="00261243" w:rsidP="00261243">
            <w:pPr>
              <w:pStyle w:val="Heading2"/>
              <w:bidi/>
            </w:pPr>
            <w:r w:rsidRPr="00E13FF1">
              <w:t>58</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13: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الريفية في الضفة الغربية حسب نوع المستعمرة وفئات</w:t>
            </w:r>
            <w:r w:rsidRPr="00E13FF1">
              <w:rPr>
                <w:rFonts w:ascii="Arial" w:hAnsi="Arial" w:cs="Simplified Arabic"/>
                <w:rtl/>
                <w:lang w:eastAsia="en-US"/>
              </w:rPr>
              <w:t xml:space="preserve"> حجم</w:t>
            </w:r>
            <w:r w:rsidRPr="00E13FF1">
              <w:rPr>
                <w:rFonts w:cs="Simplified Arabic"/>
                <w:rtl/>
              </w:rPr>
              <w:t xml:space="preserve"> </w:t>
            </w:r>
            <w:r w:rsidRPr="00E13FF1">
              <w:rPr>
                <w:rFonts w:cs="Simplified Arabic"/>
                <w:rtl/>
              </w:rPr>
              <w:br/>
              <w:t xml:space="preserve">السكان،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59</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14: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الريفية في الضفة الغربية حسب نوع المستعمرة وفئات </w:t>
            </w:r>
            <w:r w:rsidRPr="00E13FF1">
              <w:rPr>
                <w:rFonts w:ascii="Arial" w:hAnsi="Arial" w:cs="Simplified Arabic"/>
                <w:rtl/>
                <w:lang w:eastAsia="en-US"/>
              </w:rPr>
              <w:t xml:space="preserve">حجم </w:t>
            </w:r>
            <w:r w:rsidRPr="00E13FF1">
              <w:rPr>
                <w:rFonts w:cs="Simplified Arabic"/>
                <w:rtl/>
              </w:rPr>
              <w:t xml:space="preserve">السكان،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60</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15: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الإقليمي،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61</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16: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 xml:space="preserve">في الضفة الغربية حسب المحافظة والمجلس </w:t>
            </w:r>
            <w:r w:rsidRPr="00E13FF1">
              <w:rPr>
                <w:rFonts w:cs="Simplified Arabic"/>
                <w:rtl/>
              </w:rPr>
              <w:br/>
              <w:t xml:space="preserve">الإقليمي،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62</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17: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44A77">
              <w:rPr>
                <w:rFonts w:cs="Simplified Arabic"/>
                <w:rtl/>
              </w:rPr>
              <w:t>الإسرائيلية</w:t>
            </w:r>
            <w:r w:rsidR="009C4CB6" w:rsidRPr="00E13FF1">
              <w:rPr>
                <w:rFonts w:cs="Simplified Arabic"/>
                <w:rtl/>
              </w:rPr>
              <w:t xml:space="preserve"> </w:t>
            </w:r>
            <w:r w:rsidRPr="00E13FF1">
              <w:rPr>
                <w:rFonts w:cs="Simplified Arabic"/>
                <w:rtl/>
              </w:rPr>
              <w:t>في</w:t>
            </w:r>
            <w:r w:rsidR="00A351B2">
              <w:rPr>
                <w:rFonts w:cs="Simplified Arabic"/>
                <w:rtl/>
              </w:rPr>
              <w:t xml:space="preserve"> الضفة الغربية حسب المحافظة و</w:t>
            </w:r>
            <w:r w:rsidR="00B9541C">
              <w:rPr>
                <w:rFonts w:cs="Simplified Arabic"/>
                <w:rtl/>
              </w:rPr>
              <w:t>الإنتشار</w:t>
            </w:r>
            <w:r w:rsidRPr="00E13FF1">
              <w:rPr>
                <w:rFonts w:cs="Simplified Arabic"/>
                <w:rtl/>
              </w:rPr>
              <w:t xml:space="preserve"> الجغرافي، </w:t>
            </w:r>
            <w:r w:rsidR="00916453">
              <w:rPr>
                <w:rFonts w:cs="Simplified Arabic" w:hint="cs"/>
                <w:rtl/>
              </w:rPr>
              <w:t>2023</w:t>
            </w:r>
          </w:p>
        </w:tc>
        <w:tc>
          <w:tcPr>
            <w:tcW w:w="840" w:type="dxa"/>
          </w:tcPr>
          <w:p w:rsidR="00261243" w:rsidRPr="00E13FF1" w:rsidRDefault="00261243" w:rsidP="00261243">
            <w:pPr>
              <w:pStyle w:val="xl55"/>
              <w:pBdr>
                <w:left w:val="none" w:sz="0" w:space="0" w:color="auto"/>
                <w:bottom w:val="none" w:sz="0" w:space="0" w:color="auto"/>
                <w:right w:val="none" w:sz="0" w:space="0" w:color="auto"/>
              </w:pBdr>
              <w:spacing w:before="80" w:beforeAutospacing="0" w:after="0" w:afterAutospacing="0"/>
              <w:textAlignment w:val="auto"/>
            </w:pPr>
            <w:r w:rsidRPr="00E13FF1">
              <w:rPr>
                <w:rFonts w:eastAsia="Times New Roman"/>
              </w:rPr>
              <w:t>63</w:t>
            </w:r>
          </w:p>
        </w:tc>
      </w:tr>
      <w:tr w:rsidR="00261243" w:rsidRPr="00E13FF1" w:rsidTr="005018FA">
        <w:trPr>
          <w:trHeight w:hRule="exact" w:val="57"/>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9C4CB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18: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w:t>
            </w:r>
            <w:r w:rsidR="00A351B2">
              <w:rPr>
                <w:rFonts w:cs="Simplified Arabic"/>
                <w:rtl/>
              </w:rPr>
              <w:t>و</w:t>
            </w:r>
            <w:r w:rsidR="00B9541C">
              <w:rPr>
                <w:rFonts w:cs="Simplified Arabic"/>
                <w:rtl/>
              </w:rPr>
              <w:t>الإنتشار</w:t>
            </w:r>
            <w:r w:rsidRPr="00E13FF1">
              <w:rPr>
                <w:rFonts w:cs="Simplified Arabic"/>
                <w:rtl/>
              </w:rPr>
              <w:br/>
              <w:t xml:space="preserve">الجغرافي،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64</w:t>
            </w: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lastRenderedPageBreak/>
              <w:t xml:space="preserve">جدول 19: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في الضفة الغربية </w:t>
            </w:r>
            <w:r w:rsidR="00A351B2">
              <w:rPr>
                <w:rFonts w:cs="Simplified Arabic"/>
                <w:rtl/>
              </w:rPr>
              <w:t xml:space="preserve">حسب المحافظة ومعدل </w:t>
            </w:r>
            <w:r w:rsidR="007B5E55">
              <w:rPr>
                <w:rFonts w:cs="Simplified Arabic" w:hint="cs"/>
                <w:rtl/>
              </w:rPr>
              <w:t>الا</w:t>
            </w:r>
            <w:r w:rsidR="007B5E55" w:rsidRPr="00E13FF1">
              <w:rPr>
                <w:rFonts w:cs="Simplified Arabic" w:hint="cs"/>
                <w:rtl/>
              </w:rPr>
              <w:t>رتفاع</w:t>
            </w:r>
            <w:r w:rsidRPr="00E13FF1">
              <w:rPr>
                <w:rFonts w:cs="Simplified Arabic"/>
                <w:rtl/>
              </w:rPr>
              <w:t xml:space="preserve"> عن سطح البحر</w:t>
            </w:r>
            <w:r w:rsidR="00FC3CE9">
              <w:rPr>
                <w:rFonts w:cs="Simplified Arabic" w:hint="cs"/>
                <w:rtl/>
              </w:rPr>
              <w:t xml:space="preserve"> </w:t>
            </w:r>
            <w:r w:rsidRPr="00E13FF1">
              <w:rPr>
                <w:rFonts w:cs="Simplified Arabic"/>
                <w:rtl/>
              </w:rPr>
              <w:t xml:space="preserve">(متر)، </w:t>
            </w:r>
            <w:r w:rsidR="00916453">
              <w:rPr>
                <w:rFonts w:cs="Simplified Arabic" w:hint="cs"/>
                <w:rtl/>
              </w:rPr>
              <w:t>2023</w:t>
            </w:r>
          </w:p>
        </w:tc>
        <w:tc>
          <w:tcPr>
            <w:tcW w:w="840" w:type="dxa"/>
          </w:tcPr>
          <w:p w:rsidR="00261243" w:rsidRPr="00E13FF1" w:rsidRDefault="00261243" w:rsidP="00261243">
            <w:pPr>
              <w:pStyle w:val="Heading2"/>
              <w:bidi/>
            </w:pPr>
            <w:r w:rsidRPr="00E13FF1">
              <w:t>65</w:t>
            </w:r>
          </w:p>
        </w:tc>
      </w:tr>
      <w:tr w:rsidR="00261243" w:rsidRPr="00E13FF1" w:rsidTr="00B907A6">
        <w:trPr>
          <w:cantSplit/>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20: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في الضفة الغربية حسب المحافظة ومعدل </w:t>
            </w:r>
            <w:r w:rsidR="00A351B2">
              <w:rPr>
                <w:rFonts w:cs="Simplified Arabic"/>
                <w:rtl/>
              </w:rPr>
              <w:t>ال</w:t>
            </w:r>
            <w:r w:rsidR="00A351B2">
              <w:rPr>
                <w:rFonts w:cs="Simplified Arabic" w:hint="cs"/>
                <w:rtl/>
              </w:rPr>
              <w:t>إ</w:t>
            </w:r>
            <w:r w:rsidR="00A351B2" w:rsidRPr="00E13FF1">
              <w:rPr>
                <w:rFonts w:cs="Simplified Arabic"/>
                <w:rtl/>
              </w:rPr>
              <w:t xml:space="preserve">رتفاع </w:t>
            </w:r>
            <w:r w:rsidRPr="00E13FF1">
              <w:rPr>
                <w:rFonts w:cs="Simplified Arabic"/>
                <w:rtl/>
              </w:rPr>
              <w:t xml:space="preserve">عن سطح البحر (متر)،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66</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21: </w:t>
            </w:r>
          </w:p>
        </w:tc>
        <w:tc>
          <w:tcPr>
            <w:tcW w:w="7159" w:type="dxa"/>
          </w:tcPr>
          <w:p w:rsidR="00261243" w:rsidRPr="00E13FF1" w:rsidRDefault="00261243" w:rsidP="00D12B87">
            <w:pPr>
              <w:tabs>
                <w:tab w:val="left" w:pos="812"/>
              </w:tabs>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w:t>
            </w:r>
            <w:r w:rsidR="00D360BA">
              <w:rPr>
                <w:rFonts w:cs="Simplified Arabic" w:hint="cs"/>
                <w:rtl/>
              </w:rPr>
              <w:br/>
            </w:r>
            <w:r w:rsidRPr="00E13FF1">
              <w:rPr>
                <w:rFonts w:cs="Simplified Arabic"/>
                <w:rtl/>
              </w:rPr>
              <w:t xml:space="preserve">السائدة،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67</w:t>
            </w:r>
          </w:p>
        </w:tc>
      </w:tr>
      <w:tr w:rsidR="00261243" w:rsidRPr="00E13FF1" w:rsidTr="00CF657C">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CF657C">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22: </w:t>
            </w:r>
          </w:p>
        </w:tc>
        <w:tc>
          <w:tcPr>
            <w:tcW w:w="7159" w:type="dxa"/>
          </w:tcPr>
          <w:p w:rsidR="00261243" w:rsidRPr="00E13FF1" w:rsidRDefault="00261243" w:rsidP="00D12B87">
            <w:pPr>
              <w:jc w:val="lowKashida"/>
              <w:rPr>
                <w:rFonts w:cs="Simplified Arabic"/>
                <w:rtl/>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الريفية في الضفة الغربية حسب المحافظة وال</w:t>
            </w:r>
            <w:r w:rsidRPr="00E13FF1">
              <w:rPr>
                <w:rFonts w:cs="Simplified Arabic" w:hint="cs"/>
                <w:rtl/>
              </w:rPr>
              <w:t>أ</w:t>
            </w:r>
            <w:r w:rsidRPr="00E13FF1">
              <w:rPr>
                <w:rFonts w:cs="Simplified Arabic"/>
                <w:rtl/>
              </w:rPr>
              <w:t xml:space="preserve">يديولوجيا السائدة،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68</w:t>
            </w:r>
          </w:p>
        </w:tc>
      </w:tr>
      <w:tr w:rsidR="00261243" w:rsidRPr="00E13FF1" w:rsidTr="00272D88">
        <w:trPr>
          <w:jc w:val="center"/>
        </w:trPr>
        <w:tc>
          <w:tcPr>
            <w:tcW w:w="1073" w:type="dxa"/>
          </w:tcPr>
          <w:p w:rsidR="00261243" w:rsidRPr="00E13FF1" w:rsidRDefault="00261243" w:rsidP="00272D88">
            <w:pPr>
              <w:rPr>
                <w:rFonts w:cs="Simplified Arabic"/>
                <w:b/>
                <w:bCs/>
                <w:sz w:val="8"/>
                <w:szCs w:val="8"/>
              </w:rPr>
            </w:pPr>
          </w:p>
        </w:tc>
        <w:tc>
          <w:tcPr>
            <w:tcW w:w="7159" w:type="dxa"/>
          </w:tcPr>
          <w:p w:rsidR="00261243" w:rsidRPr="00E13FF1" w:rsidRDefault="00261243">
            <w:pPr>
              <w:jc w:val="lowKashida"/>
              <w:rPr>
                <w:rFonts w:cs="Simplified Arabic"/>
                <w:sz w:val="8"/>
                <w:szCs w:val="8"/>
              </w:rPr>
            </w:pPr>
          </w:p>
        </w:tc>
        <w:tc>
          <w:tcPr>
            <w:tcW w:w="840" w:type="dxa"/>
          </w:tcPr>
          <w:p w:rsidR="00261243" w:rsidRPr="00E13FF1" w:rsidRDefault="00261243" w:rsidP="00261243">
            <w:pPr>
              <w:bidi w:val="0"/>
              <w:jc w:val="center"/>
              <w:rPr>
                <w:b/>
                <w:bCs/>
                <w:sz w:val="8"/>
                <w:szCs w:val="8"/>
              </w:rPr>
            </w:pPr>
          </w:p>
        </w:tc>
      </w:tr>
      <w:tr w:rsidR="00261243" w:rsidRPr="00E13FF1" w:rsidTr="00272D88">
        <w:trPr>
          <w:jc w:val="center"/>
        </w:trPr>
        <w:tc>
          <w:tcPr>
            <w:tcW w:w="1073" w:type="dxa"/>
          </w:tcPr>
          <w:p w:rsidR="00261243" w:rsidRPr="00E13FF1" w:rsidRDefault="00261243" w:rsidP="00272D88">
            <w:pPr>
              <w:rPr>
                <w:rFonts w:cs="Simplified Arabic"/>
                <w:b/>
                <w:bCs/>
              </w:rPr>
            </w:pPr>
            <w:r w:rsidRPr="00E13FF1">
              <w:rPr>
                <w:rFonts w:cs="Simplified Arabic"/>
                <w:b/>
                <w:bCs/>
                <w:rtl/>
              </w:rPr>
              <w:t xml:space="preserve">جدول 23: </w:t>
            </w:r>
          </w:p>
        </w:tc>
        <w:tc>
          <w:tcPr>
            <w:tcW w:w="7159" w:type="dxa"/>
          </w:tcPr>
          <w:p w:rsidR="00261243" w:rsidRPr="00E13FF1" w:rsidRDefault="00261243" w:rsidP="00D12B87">
            <w:pPr>
              <w:jc w:val="lowKashida"/>
              <w:rPr>
                <w:rFonts w:cs="Simplified Arabic"/>
              </w:rPr>
            </w:pPr>
            <w:r w:rsidRPr="00E13FF1">
              <w:rPr>
                <w:rFonts w:cs="Simplified Arabic"/>
                <w:rtl/>
              </w:rPr>
              <w:t xml:space="preserve">عدد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w:t>
            </w:r>
            <w:r w:rsidR="00D360BA">
              <w:rPr>
                <w:rFonts w:cs="Simplified Arabic" w:hint="cs"/>
                <w:rtl/>
              </w:rPr>
              <w:br/>
            </w:r>
            <w:r w:rsidRPr="00E13FF1">
              <w:rPr>
                <w:rFonts w:cs="Simplified Arabic"/>
                <w:rtl/>
              </w:rPr>
              <w:t xml:space="preserve">المؤسسية، </w:t>
            </w:r>
            <w:r w:rsidR="00916453">
              <w:rPr>
                <w:rFonts w:cs="Simplified Arabic" w:hint="cs"/>
                <w:rtl/>
              </w:rPr>
              <w:t>2023</w:t>
            </w:r>
          </w:p>
        </w:tc>
        <w:tc>
          <w:tcPr>
            <w:tcW w:w="840" w:type="dxa"/>
          </w:tcPr>
          <w:p w:rsidR="00261243" w:rsidRPr="00E13FF1" w:rsidRDefault="00261243" w:rsidP="00261243">
            <w:pPr>
              <w:bidi w:val="0"/>
              <w:spacing w:before="80"/>
              <w:jc w:val="center"/>
              <w:rPr>
                <w:b/>
                <w:bCs/>
                <w:lang w:val="en-GB" w:eastAsia="en-US"/>
              </w:rPr>
            </w:pPr>
            <w:r w:rsidRPr="00E13FF1">
              <w:rPr>
                <w:b/>
                <w:bCs/>
                <w:lang w:val="en-GB" w:eastAsia="en-US"/>
              </w:rPr>
              <w:t>69</w:t>
            </w:r>
          </w:p>
        </w:tc>
      </w:tr>
      <w:tr w:rsidR="00272D88" w:rsidRPr="00E13FF1" w:rsidTr="005018FA">
        <w:trPr>
          <w:trHeight w:hRule="exact" w:val="113"/>
          <w:jc w:val="center"/>
        </w:trPr>
        <w:tc>
          <w:tcPr>
            <w:tcW w:w="1073" w:type="dxa"/>
          </w:tcPr>
          <w:p w:rsidR="00272D88" w:rsidRPr="00E13FF1" w:rsidRDefault="00272D88" w:rsidP="00272D88">
            <w:pPr>
              <w:rPr>
                <w:rFonts w:cs="Simplified Arabic"/>
                <w:b/>
                <w:bCs/>
              </w:rPr>
            </w:pPr>
          </w:p>
        </w:tc>
        <w:tc>
          <w:tcPr>
            <w:tcW w:w="7159" w:type="dxa"/>
          </w:tcPr>
          <w:p w:rsidR="00272D88" w:rsidRPr="00E13FF1" w:rsidRDefault="00272D88">
            <w:pPr>
              <w:jc w:val="lowKashida"/>
              <w:rPr>
                <w:rFonts w:cs="Simplified Arabic"/>
                <w:sz w:val="8"/>
                <w:szCs w:val="8"/>
              </w:rPr>
            </w:pPr>
          </w:p>
        </w:tc>
        <w:tc>
          <w:tcPr>
            <w:tcW w:w="840" w:type="dxa"/>
          </w:tcPr>
          <w:p w:rsidR="00272D88" w:rsidRPr="00E13FF1" w:rsidRDefault="00272D88" w:rsidP="00B30243">
            <w:pPr>
              <w:bidi w:val="0"/>
              <w:jc w:val="center"/>
              <w:rPr>
                <w:b/>
                <w:bCs/>
                <w:sz w:val="8"/>
                <w:szCs w:val="8"/>
              </w:rPr>
            </w:pPr>
          </w:p>
        </w:tc>
      </w:tr>
      <w:tr w:rsidR="00272D88" w:rsidRPr="00E13FF1" w:rsidTr="00272D88">
        <w:trPr>
          <w:jc w:val="center"/>
        </w:trPr>
        <w:tc>
          <w:tcPr>
            <w:tcW w:w="1073" w:type="dxa"/>
          </w:tcPr>
          <w:p w:rsidR="00272D88" w:rsidRPr="00E13FF1" w:rsidRDefault="00272D88" w:rsidP="00272D88">
            <w:pPr>
              <w:rPr>
                <w:rFonts w:cs="Simplified Arabic"/>
                <w:b/>
                <w:bCs/>
                <w:sz w:val="8"/>
                <w:szCs w:val="8"/>
              </w:rPr>
            </w:pPr>
            <w:r w:rsidRPr="00E13FF1">
              <w:rPr>
                <w:rFonts w:cs="Simplified Arabic"/>
                <w:b/>
                <w:bCs/>
                <w:rtl/>
              </w:rPr>
              <w:t xml:space="preserve">جدول </w:t>
            </w:r>
            <w:r w:rsidRPr="00E13FF1">
              <w:rPr>
                <w:rFonts w:cs="Simplified Arabic"/>
                <w:b/>
                <w:bCs/>
              </w:rPr>
              <w:t>24</w:t>
            </w:r>
            <w:r w:rsidRPr="00E13FF1">
              <w:rPr>
                <w:rFonts w:cs="Simplified Arabic"/>
                <w:b/>
                <w:bCs/>
                <w:rtl/>
              </w:rPr>
              <w:t xml:space="preserve">:  </w:t>
            </w:r>
          </w:p>
        </w:tc>
        <w:tc>
          <w:tcPr>
            <w:tcW w:w="7159" w:type="dxa"/>
          </w:tcPr>
          <w:p w:rsidR="00272D88" w:rsidRPr="00E13FF1" w:rsidRDefault="00272D88" w:rsidP="00D12B87">
            <w:pPr>
              <w:jc w:val="lowKashida"/>
              <w:rPr>
                <w:rFonts w:cs="Simplified Arabic"/>
              </w:rPr>
            </w:pPr>
            <w:r w:rsidRPr="00E13FF1">
              <w:rPr>
                <w:rFonts w:cs="Simplified Arabic"/>
                <w:rtl/>
              </w:rPr>
              <w:t xml:space="preserve">عدد المستعمرين في المستعمرات </w:t>
            </w:r>
            <w:r w:rsidR="009C4CB6" w:rsidRPr="00E13FF1">
              <w:rPr>
                <w:rFonts w:cs="Simplified Arabic"/>
                <w:rtl/>
              </w:rPr>
              <w:t xml:space="preserve">الإسرائيلية </w:t>
            </w:r>
            <w:r w:rsidRPr="00E13FF1">
              <w:rPr>
                <w:rFonts w:cs="Simplified Arabic"/>
                <w:rtl/>
              </w:rPr>
              <w:t xml:space="preserve">الريفية في الضفة الغربية حسب المحافظة والتبعية المؤسسية، </w:t>
            </w:r>
            <w:r w:rsidR="00916453">
              <w:rPr>
                <w:rFonts w:cs="Simplified Arabic" w:hint="cs"/>
                <w:rtl/>
              </w:rPr>
              <w:t>2023</w:t>
            </w:r>
          </w:p>
        </w:tc>
        <w:tc>
          <w:tcPr>
            <w:tcW w:w="840" w:type="dxa"/>
          </w:tcPr>
          <w:p w:rsidR="00272D88" w:rsidRPr="00E13FF1" w:rsidRDefault="00261243" w:rsidP="00B30243">
            <w:pPr>
              <w:bidi w:val="0"/>
              <w:spacing w:before="80"/>
              <w:jc w:val="center"/>
              <w:rPr>
                <w:b/>
                <w:bCs/>
                <w:lang w:val="en-GB" w:eastAsia="en-US"/>
              </w:rPr>
            </w:pPr>
            <w:r w:rsidRPr="00E13FF1">
              <w:rPr>
                <w:b/>
                <w:bCs/>
                <w:lang w:val="en-GB" w:eastAsia="en-US"/>
              </w:rPr>
              <w:t>70</w:t>
            </w:r>
          </w:p>
        </w:tc>
      </w:tr>
      <w:bookmarkEnd w:id="6"/>
      <w:bookmarkEnd w:id="7"/>
      <w:bookmarkEnd w:id="8"/>
    </w:tbl>
    <w:p w:rsidR="00B77207" w:rsidRPr="00E13FF1" w:rsidRDefault="00B77207" w:rsidP="00840312">
      <w:pPr>
        <w:pStyle w:val="BodyText"/>
        <w:jc w:val="center"/>
        <w:rPr>
          <w:b/>
          <w:bCs/>
          <w:sz w:val="18"/>
          <w:szCs w:val="18"/>
          <w:rtl/>
        </w:rPr>
      </w:pPr>
    </w:p>
    <w:p w:rsidR="00B77207" w:rsidRPr="00E13FF1" w:rsidRDefault="00B77207" w:rsidP="00272D88">
      <w:pPr>
        <w:ind w:firstLine="720"/>
        <w:rPr>
          <w:b/>
          <w:bCs/>
          <w:sz w:val="18"/>
          <w:szCs w:val="18"/>
          <w:rtl/>
        </w:rPr>
      </w:pPr>
    </w:p>
    <w:p w:rsidR="00B77207" w:rsidRPr="00E13FF1" w:rsidRDefault="00B77207" w:rsidP="00272D88">
      <w:pPr>
        <w:ind w:firstLine="720"/>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E13FF1" w:rsidRDefault="00B77207" w:rsidP="008469AC">
      <w:pPr>
        <w:rPr>
          <w:b/>
          <w:bCs/>
          <w:sz w:val="18"/>
          <w:szCs w:val="18"/>
          <w:rtl/>
        </w:rPr>
      </w:pPr>
    </w:p>
    <w:p w:rsidR="00B77207" w:rsidRPr="005050E2" w:rsidRDefault="00B77207" w:rsidP="00793259">
      <w:pPr>
        <w:jc w:val="center"/>
        <w:rPr>
          <w:rFonts w:ascii="Simplified Arabic" w:hAnsi="Simplified Arabic" w:cs="Simplified Arabic"/>
          <w:b/>
          <w:bCs/>
          <w:sz w:val="28"/>
          <w:szCs w:val="28"/>
          <w:rtl/>
        </w:rPr>
      </w:pPr>
      <w:r w:rsidRPr="00E13FF1">
        <w:rPr>
          <w:b/>
          <w:bCs/>
          <w:sz w:val="18"/>
          <w:szCs w:val="18"/>
          <w:rtl/>
        </w:rPr>
        <w:br w:type="page"/>
      </w:r>
      <w:r w:rsidRPr="005050E2">
        <w:rPr>
          <w:rFonts w:ascii="Simplified Arabic" w:hAnsi="Simplified Arabic" w:cs="Simplified Arabic"/>
          <w:b/>
          <w:bCs/>
          <w:sz w:val="28"/>
          <w:szCs w:val="28"/>
          <w:rtl/>
        </w:rPr>
        <w:lastRenderedPageBreak/>
        <w:t>المقدمة</w:t>
      </w:r>
    </w:p>
    <w:p w:rsidR="00D017F5" w:rsidRPr="00E13FF1" w:rsidRDefault="00D017F5" w:rsidP="00D017F5">
      <w:pPr>
        <w:pStyle w:val="BodyText"/>
        <w:jc w:val="center"/>
        <w:rPr>
          <w:sz w:val="24"/>
          <w:szCs w:val="24"/>
          <w:rtl/>
        </w:rPr>
      </w:pPr>
    </w:p>
    <w:p w:rsidR="00D017F5" w:rsidRPr="00E13FF1" w:rsidRDefault="00D017F5" w:rsidP="00D017F5">
      <w:pPr>
        <w:jc w:val="both"/>
        <w:rPr>
          <w:rFonts w:cs="Simplified Arabic"/>
          <w:rtl/>
        </w:rPr>
      </w:pPr>
      <w:r>
        <w:rPr>
          <w:rFonts w:cs="Simplified Arabic"/>
          <w:rtl/>
        </w:rPr>
        <w:t>يمث</w:t>
      </w:r>
      <w:r>
        <w:rPr>
          <w:rFonts w:cs="Simplified Arabic" w:hint="cs"/>
          <w:rtl/>
        </w:rPr>
        <w:t>ّ</w:t>
      </w:r>
      <w:r>
        <w:rPr>
          <w:rFonts w:cs="Simplified Arabic"/>
          <w:rtl/>
        </w:rPr>
        <w:t xml:space="preserve">ل النشاط </w:t>
      </w:r>
      <w:r>
        <w:rPr>
          <w:rFonts w:cs="Simplified Arabic" w:hint="cs"/>
          <w:rtl/>
        </w:rPr>
        <w:t>الاستعمار</w:t>
      </w:r>
      <w:r w:rsidRPr="00E13FF1">
        <w:rPr>
          <w:rFonts w:cs="Simplified Arabic" w:hint="cs"/>
          <w:rtl/>
        </w:rPr>
        <w:t>ي</w:t>
      </w:r>
      <w:r w:rsidRPr="00E13FF1">
        <w:rPr>
          <w:rFonts w:cs="Simplified Arabic"/>
          <w:rtl/>
        </w:rPr>
        <w:t xml:space="preserve"> الإسرائيلي في فلسطين</w:t>
      </w:r>
      <w:r>
        <w:rPr>
          <w:rFonts w:cs="Simplified Arabic" w:hint="cs"/>
          <w:rtl/>
        </w:rPr>
        <w:t>،</w:t>
      </w:r>
      <w:r w:rsidRPr="00E13FF1">
        <w:rPr>
          <w:rFonts w:cs="Simplified Arabic"/>
          <w:rtl/>
        </w:rPr>
        <w:t xml:space="preserve"> </w:t>
      </w:r>
      <w:r>
        <w:rPr>
          <w:rFonts w:cs="Simplified Arabic" w:hint="cs"/>
          <w:rtl/>
        </w:rPr>
        <w:t>إ</w:t>
      </w:r>
      <w:r w:rsidRPr="00E13FF1">
        <w:rPr>
          <w:rFonts w:cs="Simplified Arabic"/>
          <w:rtl/>
        </w:rPr>
        <w:t>حد</w:t>
      </w:r>
      <w:r>
        <w:rPr>
          <w:rFonts w:cs="Simplified Arabic" w:hint="cs"/>
          <w:rtl/>
        </w:rPr>
        <w:t>ى</w:t>
      </w:r>
      <w:r w:rsidRPr="00E13FF1">
        <w:rPr>
          <w:rFonts w:cs="Simplified Arabic"/>
          <w:rtl/>
        </w:rPr>
        <w:t xml:space="preserve"> أخطر الممارسات الإسرائيلية الهادفة إلى منع قيام دولة فلسطينية قابلة للحياة في الضفة الغربية وقطاع غزة.  وتعمل مختلف الأجهزة والمؤسسات والمنظمات الإسرائيلية</w:t>
      </w:r>
      <w:r>
        <w:rPr>
          <w:rFonts w:cs="Simplified Arabic" w:hint="cs"/>
          <w:rtl/>
        </w:rPr>
        <w:t>،</w:t>
      </w:r>
      <w:r w:rsidRPr="00E13FF1">
        <w:rPr>
          <w:rFonts w:cs="Simplified Arabic"/>
          <w:rtl/>
        </w:rPr>
        <w:t xml:space="preserve"> بتوجيه مباشر ودعم رسمي من الحكومة الإسرائيلية</w:t>
      </w:r>
      <w:r>
        <w:rPr>
          <w:rFonts w:cs="Simplified Arabic" w:hint="cs"/>
          <w:rtl/>
        </w:rPr>
        <w:t>،</w:t>
      </w:r>
      <w:r w:rsidRPr="00E13FF1">
        <w:rPr>
          <w:rFonts w:cs="Simplified Arabic"/>
          <w:rtl/>
        </w:rPr>
        <w:t xml:space="preserve"> على تنفيذ برنامج م</w:t>
      </w:r>
      <w:r>
        <w:rPr>
          <w:rFonts w:cs="Simplified Arabic" w:hint="cs"/>
          <w:rtl/>
        </w:rPr>
        <w:t>م</w:t>
      </w:r>
      <w:r>
        <w:rPr>
          <w:rFonts w:cs="Simplified Arabic"/>
          <w:rtl/>
        </w:rPr>
        <w:t xml:space="preserve">نهج للتوسع </w:t>
      </w:r>
      <w:r>
        <w:rPr>
          <w:rFonts w:cs="Simplified Arabic" w:hint="cs"/>
          <w:rtl/>
        </w:rPr>
        <w:t>الاستعمار</w:t>
      </w:r>
      <w:r w:rsidRPr="00E13FF1">
        <w:rPr>
          <w:rFonts w:cs="Simplified Arabic" w:hint="cs"/>
          <w:rtl/>
        </w:rPr>
        <w:t>ي</w:t>
      </w:r>
      <w:r w:rsidRPr="00E13FF1">
        <w:rPr>
          <w:rFonts w:cs="Simplified Arabic"/>
          <w:rtl/>
        </w:rPr>
        <w:t xml:space="preserve"> في مختلف المناطق الفلسطينية، بحيث تتحول شبكة </w:t>
      </w:r>
      <w:r>
        <w:rPr>
          <w:rFonts w:cs="Simplified Arabic" w:hint="cs"/>
          <w:rtl/>
        </w:rPr>
        <w:t>الاستعمار،</w:t>
      </w:r>
      <w:r w:rsidRPr="00E13FF1">
        <w:rPr>
          <w:rFonts w:cs="Simplified Arabic"/>
          <w:rtl/>
        </w:rPr>
        <w:t xml:space="preserve"> وما يرافقها من تغيرات ط</w:t>
      </w:r>
      <w:r w:rsidRPr="00E13FF1">
        <w:rPr>
          <w:rFonts w:cs="Simplified Arabic" w:hint="cs"/>
          <w:rtl/>
        </w:rPr>
        <w:t>ب</w:t>
      </w:r>
      <w:r w:rsidRPr="00E13FF1">
        <w:rPr>
          <w:rFonts w:cs="Simplified Arabic"/>
          <w:rtl/>
        </w:rPr>
        <w:t>وغرافية وديمغرافية</w:t>
      </w:r>
      <w:r>
        <w:rPr>
          <w:rFonts w:cs="Simplified Arabic" w:hint="cs"/>
          <w:rtl/>
        </w:rPr>
        <w:t>،</w:t>
      </w:r>
      <w:r w:rsidRPr="00E13FF1">
        <w:rPr>
          <w:rFonts w:cs="Simplified Arabic"/>
          <w:rtl/>
        </w:rPr>
        <w:t xml:space="preserve"> إلى عائق حقيقي أمام إمكانية قيام دولة فلسطينية ذات تواصل جغرافي.</w:t>
      </w:r>
    </w:p>
    <w:p w:rsidR="00D017F5" w:rsidRPr="00E13FF1" w:rsidRDefault="00D017F5" w:rsidP="00D017F5">
      <w:pPr>
        <w:jc w:val="both"/>
        <w:rPr>
          <w:rFonts w:cs="Simplified Arabic"/>
          <w:rtl/>
          <w:lang w:eastAsia="en-US"/>
        </w:rPr>
      </w:pPr>
    </w:p>
    <w:p w:rsidR="00D017F5" w:rsidRPr="00E13FF1" w:rsidRDefault="00D017F5" w:rsidP="00D017F5">
      <w:pPr>
        <w:jc w:val="both"/>
        <w:rPr>
          <w:rFonts w:cs="Simplified Arabic"/>
          <w:rtl/>
        </w:rPr>
      </w:pPr>
      <w:r>
        <w:rPr>
          <w:rFonts w:cs="Simplified Arabic"/>
          <w:rtl/>
        </w:rPr>
        <w:t xml:space="preserve">لا يقتصر تأثير حركة </w:t>
      </w:r>
      <w:r>
        <w:rPr>
          <w:rFonts w:cs="Simplified Arabic" w:hint="cs"/>
          <w:rtl/>
        </w:rPr>
        <w:t>الاستعمار</w:t>
      </w:r>
      <w:r>
        <w:rPr>
          <w:rFonts w:cs="Simplified Arabic"/>
          <w:rtl/>
        </w:rPr>
        <w:t xml:space="preserve"> الإسرائيلي على زعزعة </w:t>
      </w:r>
      <w:r>
        <w:rPr>
          <w:rFonts w:cs="Simplified Arabic" w:hint="cs"/>
          <w:rtl/>
        </w:rPr>
        <w:t>الا</w:t>
      </w:r>
      <w:r w:rsidRPr="00E13FF1">
        <w:rPr>
          <w:rFonts w:cs="Simplified Arabic" w:hint="cs"/>
          <w:rtl/>
        </w:rPr>
        <w:t>ستقرار</w:t>
      </w:r>
      <w:r w:rsidRPr="00E13FF1">
        <w:rPr>
          <w:rFonts w:cs="Simplified Arabic"/>
          <w:rtl/>
        </w:rPr>
        <w:t xml:space="preserve"> السياسي والأمني للمناطق التي تشملها حركة </w:t>
      </w:r>
      <w:r>
        <w:rPr>
          <w:rFonts w:cs="Simplified Arabic" w:hint="cs"/>
          <w:rtl/>
        </w:rPr>
        <w:t>الاستعمار</w:t>
      </w:r>
      <w:r w:rsidRPr="00E13FF1">
        <w:rPr>
          <w:rFonts w:cs="Simplified Arabic"/>
          <w:rtl/>
        </w:rPr>
        <w:t xml:space="preserve">، بل تمتد آثار </w:t>
      </w:r>
      <w:r>
        <w:rPr>
          <w:rFonts w:cs="Simplified Arabic" w:hint="cs"/>
          <w:rtl/>
        </w:rPr>
        <w:t>الاستعمار</w:t>
      </w:r>
      <w:r w:rsidRPr="00E13FF1">
        <w:rPr>
          <w:rFonts w:cs="Simplified Arabic"/>
          <w:rtl/>
        </w:rPr>
        <w:t xml:space="preserve"> </w:t>
      </w:r>
      <w:r>
        <w:rPr>
          <w:rFonts w:cs="Simplified Arabic"/>
          <w:rtl/>
        </w:rPr>
        <w:t>المدم</w:t>
      </w:r>
      <w:r>
        <w:rPr>
          <w:rFonts w:cs="Simplified Arabic" w:hint="cs"/>
          <w:rtl/>
        </w:rPr>
        <w:t>ّ</w:t>
      </w:r>
      <w:r>
        <w:rPr>
          <w:rFonts w:cs="Simplified Arabic"/>
          <w:rtl/>
        </w:rPr>
        <w:t xml:space="preserve">رة لتشمل التوازن </w:t>
      </w:r>
      <w:r>
        <w:rPr>
          <w:rFonts w:cs="Simplified Arabic" w:hint="cs"/>
          <w:rtl/>
        </w:rPr>
        <w:t>الا</w:t>
      </w:r>
      <w:r w:rsidRPr="00E13FF1">
        <w:rPr>
          <w:rFonts w:cs="Simplified Arabic" w:hint="cs"/>
          <w:rtl/>
        </w:rPr>
        <w:t>جتماعي</w:t>
      </w:r>
      <w:r>
        <w:rPr>
          <w:rFonts w:cs="Simplified Arabic"/>
          <w:rtl/>
        </w:rPr>
        <w:t xml:space="preserve"> </w:t>
      </w:r>
      <w:r>
        <w:rPr>
          <w:rFonts w:cs="Simplified Arabic" w:hint="cs"/>
          <w:rtl/>
        </w:rPr>
        <w:t>والاقتصادي</w:t>
      </w:r>
      <w:r w:rsidRPr="00E13FF1">
        <w:rPr>
          <w:rFonts w:cs="Simplified Arabic"/>
          <w:rtl/>
        </w:rPr>
        <w:t xml:space="preserve"> </w:t>
      </w:r>
      <w:r>
        <w:rPr>
          <w:rFonts w:cs="Simplified Arabic" w:hint="cs"/>
          <w:rtl/>
        </w:rPr>
        <w:t>و</w:t>
      </w:r>
      <w:r w:rsidRPr="00E13FF1">
        <w:rPr>
          <w:rFonts w:cs="Simplified Arabic"/>
          <w:rtl/>
        </w:rPr>
        <w:t>البيئي القائم في المجتمع الفلسطيني، من حيث إعاقتها لتنمية المجتمع الفلسطيني</w:t>
      </w:r>
      <w:r>
        <w:rPr>
          <w:rFonts w:cs="Simplified Arabic" w:hint="cs"/>
          <w:rtl/>
        </w:rPr>
        <w:t>،</w:t>
      </w:r>
      <w:r w:rsidRPr="00E13FF1">
        <w:rPr>
          <w:rFonts w:cs="Simplified Arabic"/>
          <w:rtl/>
        </w:rPr>
        <w:t xml:space="preserve"> وتقطيع أوصاله</w:t>
      </w:r>
      <w:r>
        <w:rPr>
          <w:rFonts w:cs="Simplified Arabic" w:hint="cs"/>
          <w:rtl/>
        </w:rPr>
        <w:t>،</w:t>
      </w:r>
      <w:r w:rsidRPr="00E13FF1">
        <w:rPr>
          <w:rFonts w:cs="Simplified Arabic"/>
          <w:rtl/>
        </w:rPr>
        <w:t xml:space="preserve"> وسلبها مصادره الطبيعية، وتلويث بيئته، إضافة </w:t>
      </w:r>
      <w:r>
        <w:rPr>
          <w:rFonts w:cs="Simplified Arabic" w:hint="cs"/>
          <w:rtl/>
        </w:rPr>
        <w:t>إ</w:t>
      </w:r>
      <w:r w:rsidRPr="00E13FF1">
        <w:rPr>
          <w:rFonts w:cs="Simplified Arabic"/>
          <w:rtl/>
        </w:rPr>
        <w:t>ل</w:t>
      </w:r>
      <w:r>
        <w:rPr>
          <w:rFonts w:cs="Simplified Arabic" w:hint="cs"/>
          <w:rtl/>
        </w:rPr>
        <w:t xml:space="preserve">ى </w:t>
      </w:r>
      <w:r w:rsidRPr="00E13FF1">
        <w:rPr>
          <w:rFonts w:cs="Simplified Arabic"/>
          <w:rtl/>
        </w:rPr>
        <w:t>كونها أداة للسيطرة على هذا المجتمع وتد</w:t>
      </w:r>
      <w:r>
        <w:rPr>
          <w:rFonts w:cs="Simplified Arabic"/>
          <w:rtl/>
        </w:rPr>
        <w:t xml:space="preserve">ميره، </w:t>
      </w:r>
      <w:r>
        <w:rPr>
          <w:rFonts w:cs="Simplified Arabic" w:hint="cs"/>
          <w:rtl/>
        </w:rPr>
        <w:t>وا</w:t>
      </w:r>
      <w:r w:rsidRPr="00E13FF1">
        <w:rPr>
          <w:rFonts w:cs="Simplified Arabic" w:hint="cs"/>
          <w:rtl/>
        </w:rPr>
        <w:t>ستخدام</w:t>
      </w:r>
      <w:r w:rsidRPr="00E13FF1">
        <w:rPr>
          <w:rFonts w:cs="Simplified Arabic"/>
          <w:rtl/>
        </w:rPr>
        <w:t xml:space="preserve"> تلك المستعمرات </w:t>
      </w:r>
      <w:r>
        <w:rPr>
          <w:rFonts w:cs="Simplified Arabic" w:hint="cs"/>
          <w:rtl/>
        </w:rPr>
        <w:t>ك</w:t>
      </w:r>
      <w:r w:rsidRPr="00E13FF1">
        <w:rPr>
          <w:rFonts w:cs="Simplified Arabic"/>
          <w:rtl/>
        </w:rPr>
        <w:t xml:space="preserve">قواعد انطلاق للجيش الإسرائيلي في </w:t>
      </w:r>
      <w:r>
        <w:rPr>
          <w:rFonts w:cs="Simplified Arabic" w:hint="cs"/>
          <w:rtl/>
        </w:rPr>
        <w:t>انتهاكاته</w:t>
      </w:r>
      <w:r w:rsidRPr="00E13FF1">
        <w:rPr>
          <w:rFonts w:cs="Simplified Arabic"/>
          <w:rtl/>
        </w:rPr>
        <w:t xml:space="preserve"> المستمرة ضد الشعب الفلسطيني.  ويعاني سكان التجمعات الفلسطينية من التوسعات المستمرة للمستعمرات الإسرائيلية، والاعتداءات اليومية من قبل المستعمرين.</w:t>
      </w:r>
    </w:p>
    <w:p w:rsidR="00D017F5" w:rsidRPr="00E13FF1" w:rsidRDefault="00D017F5" w:rsidP="00D017F5">
      <w:pPr>
        <w:tabs>
          <w:tab w:val="center" w:pos="4536"/>
        </w:tabs>
        <w:jc w:val="both"/>
        <w:rPr>
          <w:rFonts w:cs="Simplified Arabic"/>
          <w:rtl/>
        </w:rPr>
      </w:pPr>
    </w:p>
    <w:p w:rsidR="00D017F5" w:rsidRPr="00E13FF1" w:rsidRDefault="00D017F5" w:rsidP="00D017F5">
      <w:pPr>
        <w:jc w:val="both"/>
        <w:rPr>
          <w:rFonts w:cs="Simplified Arabic"/>
          <w:rtl/>
        </w:rPr>
      </w:pPr>
      <w:r w:rsidRPr="00E13FF1">
        <w:rPr>
          <w:rFonts w:cs="Simplified Arabic"/>
          <w:rtl/>
        </w:rPr>
        <w:t>انطلاقا</w:t>
      </w:r>
      <w:r>
        <w:rPr>
          <w:rFonts w:cs="Simplified Arabic" w:hint="cs"/>
          <w:rtl/>
        </w:rPr>
        <w:t>ً</w:t>
      </w:r>
      <w:r w:rsidRPr="00E13FF1">
        <w:rPr>
          <w:rFonts w:cs="Simplified Arabic"/>
          <w:rtl/>
        </w:rPr>
        <w:t xml:space="preserve"> من هذا الفهم، باشر الجهاز المركزي للإحصاء الفلسطيني العمل على إصدار سلسلة دورية سنوية من هذا التقرير</w:t>
      </w:r>
      <w:r>
        <w:rPr>
          <w:rFonts w:cs="Simplified Arabic" w:hint="cs"/>
          <w:rtl/>
        </w:rPr>
        <w:t>،</w:t>
      </w:r>
      <w:r w:rsidRPr="00E13FF1">
        <w:rPr>
          <w:rFonts w:cs="Simplified Arabic"/>
          <w:rtl/>
        </w:rPr>
        <w:t xml:space="preserve"> الذي يعرض التطورات الميدانية على واقع </w:t>
      </w:r>
      <w:r>
        <w:rPr>
          <w:rFonts w:cs="Simplified Arabic" w:hint="cs"/>
          <w:rtl/>
        </w:rPr>
        <w:t>الاستعمار</w:t>
      </w:r>
      <w:r w:rsidRPr="00E13FF1">
        <w:rPr>
          <w:rFonts w:cs="Simplified Arabic"/>
          <w:rtl/>
        </w:rPr>
        <w:t xml:space="preserve"> الإسرائيلي في فلسطين، ويركز على تقديم وصف كمي لعدد من المؤشرات الإحصائية الأساسية المتعلقة بالمستعمرات والمستعمرين.</w:t>
      </w:r>
    </w:p>
    <w:p w:rsidR="00D017F5" w:rsidRPr="00E13FF1" w:rsidRDefault="00D017F5" w:rsidP="00D017F5">
      <w:pPr>
        <w:jc w:val="both"/>
        <w:rPr>
          <w:rFonts w:cs="Simplified Arabic"/>
          <w:rtl/>
        </w:rPr>
      </w:pPr>
    </w:p>
    <w:p w:rsidR="00D017F5" w:rsidRPr="00E13FF1" w:rsidRDefault="00D017F5" w:rsidP="00D017F5">
      <w:pPr>
        <w:jc w:val="both"/>
        <w:rPr>
          <w:rFonts w:cs="Simplified Arabic"/>
          <w:rtl/>
        </w:rPr>
      </w:pPr>
      <w:r w:rsidRPr="00406585">
        <w:rPr>
          <w:rFonts w:cs="Simplified Arabic"/>
          <w:rtl/>
        </w:rPr>
        <w:t xml:space="preserve">يشتمل التقرير على </w:t>
      </w:r>
      <w:r>
        <w:rPr>
          <w:rFonts w:cs="Simplified Arabic" w:hint="cs"/>
          <w:rtl/>
        </w:rPr>
        <w:t>أربعة</w:t>
      </w:r>
      <w:r w:rsidRPr="00406585">
        <w:rPr>
          <w:rFonts w:cs="Simplified Arabic" w:hint="cs"/>
          <w:rtl/>
        </w:rPr>
        <w:t xml:space="preserve"> </w:t>
      </w:r>
      <w:r w:rsidRPr="00406585">
        <w:rPr>
          <w:rFonts w:cs="Simplified Arabic"/>
          <w:rtl/>
        </w:rPr>
        <w:t>فصول</w:t>
      </w:r>
      <w:r>
        <w:rPr>
          <w:rFonts w:cs="Simplified Arabic" w:hint="cs"/>
          <w:rtl/>
        </w:rPr>
        <w:t>،</w:t>
      </w:r>
      <w:r w:rsidRPr="00406585">
        <w:rPr>
          <w:rFonts w:cs="Simplified Arabic"/>
          <w:rtl/>
        </w:rPr>
        <w:t xml:space="preserve"> إضافة إلى الجداول، حيث يعرض الفصل الأول </w:t>
      </w:r>
      <w:r w:rsidRPr="00806CF5">
        <w:rPr>
          <w:rFonts w:cs="Simplified Arabic" w:hint="cs"/>
          <w:rtl/>
        </w:rPr>
        <w:t>المفاهيم و</w:t>
      </w:r>
      <w:r w:rsidRPr="00806CF5">
        <w:rPr>
          <w:rFonts w:cs="Simplified Arabic"/>
          <w:rtl/>
        </w:rPr>
        <w:t>المصطلحات</w:t>
      </w:r>
      <w:r>
        <w:rPr>
          <w:rFonts w:cs="Simplified Arabic" w:hint="cs"/>
          <w:rtl/>
        </w:rPr>
        <w:t>،</w:t>
      </w:r>
      <w:r w:rsidRPr="00406585">
        <w:rPr>
          <w:rFonts w:cs="Simplified Arabic"/>
          <w:rtl/>
        </w:rPr>
        <w:t xml:space="preserve"> ويتناول الفصل الثاني</w:t>
      </w:r>
      <w:r w:rsidRPr="00406585">
        <w:rPr>
          <w:rFonts w:cs="Simplified Arabic" w:hint="cs"/>
          <w:rtl/>
        </w:rPr>
        <w:t xml:space="preserve"> النتائج الأساسية، </w:t>
      </w:r>
      <w:r w:rsidRPr="00406585">
        <w:rPr>
          <w:rFonts w:cs="Simplified Arabic"/>
          <w:rtl/>
        </w:rPr>
        <w:t>بينما يعرض الفصل الثالث المنهجية</w:t>
      </w:r>
      <w:r>
        <w:rPr>
          <w:rFonts w:cs="Simplified Arabic" w:hint="cs"/>
          <w:rtl/>
        </w:rPr>
        <w:t>،</w:t>
      </w:r>
      <w:r w:rsidRPr="00406585">
        <w:rPr>
          <w:rFonts w:cs="Simplified Arabic"/>
          <w:rtl/>
        </w:rPr>
        <w:t xml:space="preserve"> </w:t>
      </w:r>
      <w:r>
        <w:rPr>
          <w:rFonts w:cs="Simplified Arabic" w:hint="cs"/>
          <w:rtl/>
        </w:rPr>
        <w:t xml:space="preserve">ويتناول الفصل الرابع </w:t>
      </w:r>
      <w:r w:rsidRPr="00406585">
        <w:rPr>
          <w:rFonts w:cs="Simplified Arabic" w:hint="cs"/>
          <w:rtl/>
        </w:rPr>
        <w:t>جودة البيانات.</w:t>
      </w:r>
    </w:p>
    <w:p w:rsidR="00D017F5" w:rsidRDefault="00D017F5" w:rsidP="00D017F5">
      <w:pPr>
        <w:jc w:val="both"/>
        <w:rPr>
          <w:rFonts w:cs="Simplified Arabic"/>
          <w:rtl/>
        </w:rPr>
      </w:pPr>
    </w:p>
    <w:p w:rsidR="00D017F5" w:rsidRDefault="00D017F5" w:rsidP="00D017F5">
      <w:pPr>
        <w:jc w:val="both"/>
        <w:rPr>
          <w:rFonts w:cs="Simplified Arabic"/>
        </w:rPr>
      </w:pPr>
      <w:r w:rsidRPr="00E13FF1">
        <w:rPr>
          <w:rFonts w:cs="Simplified Arabic"/>
          <w:rtl/>
        </w:rPr>
        <w:t xml:space="preserve">يهدف التقرير إلى توفير بيانات إحصائية </w:t>
      </w:r>
      <w:r w:rsidRPr="00E13FF1">
        <w:rPr>
          <w:rFonts w:cs="Simplified Arabic" w:hint="cs"/>
          <w:rtl/>
        </w:rPr>
        <w:t xml:space="preserve">للعام </w:t>
      </w:r>
      <w:r>
        <w:rPr>
          <w:rFonts w:cs="Simplified Arabic" w:hint="cs"/>
          <w:rtl/>
        </w:rPr>
        <w:t xml:space="preserve">2023 </w:t>
      </w:r>
      <w:r w:rsidRPr="00E13FF1">
        <w:rPr>
          <w:rFonts w:cs="Simplified Arabic"/>
          <w:rtl/>
        </w:rPr>
        <w:t xml:space="preserve">حول عدد المستعمرات والمستعمرين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والانتشار</w:t>
      </w:r>
      <w:r w:rsidRPr="00E13FF1">
        <w:rPr>
          <w:rFonts w:cs="Simplified Arabic"/>
          <w:rtl/>
        </w:rPr>
        <w:t xml:space="preserve"> الجغرافي</w:t>
      </w:r>
      <w:r>
        <w:rPr>
          <w:rFonts w:cs="Simplified Arabic" w:hint="cs"/>
          <w:rtl/>
        </w:rPr>
        <w:t>، و</w:t>
      </w:r>
      <w:r w:rsidRPr="00E13FF1">
        <w:rPr>
          <w:rFonts w:cs="Simplified Arabic"/>
          <w:rtl/>
        </w:rPr>
        <w:t>الأيديولوجيا السائدة، والتبعية المؤسسية، وذلك لتشكيل قاعدة بيانات كافية لإجراء الدراسات التحليلية فيما يخص المستعمرات</w:t>
      </w:r>
      <w:r>
        <w:rPr>
          <w:rFonts w:cs="Simplified Arabic" w:hint="cs"/>
          <w:rtl/>
        </w:rPr>
        <w:t>،</w:t>
      </w:r>
      <w:r>
        <w:rPr>
          <w:rFonts w:cs="Simplified Arabic"/>
          <w:rtl/>
        </w:rPr>
        <w:t xml:space="preserve"> </w:t>
      </w:r>
      <w:r w:rsidRPr="00E13FF1">
        <w:rPr>
          <w:rFonts w:cs="Simplified Arabic"/>
          <w:rtl/>
        </w:rPr>
        <w:t xml:space="preserve">والعمل على توفير أداة معلوماتية </w:t>
      </w:r>
      <w:r>
        <w:rPr>
          <w:rFonts w:cs="Simplified Arabic" w:hint="cs"/>
          <w:rtl/>
        </w:rPr>
        <w:t>م</w:t>
      </w:r>
      <w:r w:rsidRPr="00E13FF1">
        <w:rPr>
          <w:rFonts w:cs="Simplified Arabic"/>
          <w:rtl/>
        </w:rPr>
        <w:t xml:space="preserve">همة في يد جميع المهتمين </w:t>
      </w:r>
      <w:r>
        <w:rPr>
          <w:rFonts w:cs="Simplified Arabic" w:hint="cs"/>
          <w:rtl/>
        </w:rPr>
        <w:t>ب</w:t>
      </w:r>
      <w:r w:rsidRPr="00E13FF1">
        <w:rPr>
          <w:rFonts w:cs="Simplified Arabic"/>
          <w:rtl/>
        </w:rPr>
        <w:t>هذا الموضوع، والمخططين</w:t>
      </w:r>
      <w:r>
        <w:rPr>
          <w:rFonts w:cs="Simplified Arabic" w:hint="cs"/>
          <w:rtl/>
        </w:rPr>
        <w:t>،</w:t>
      </w:r>
      <w:r w:rsidRPr="00E13FF1">
        <w:rPr>
          <w:rFonts w:cs="Simplified Arabic"/>
          <w:rtl/>
        </w:rPr>
        <w:t xml:space="preserve"> وصانعي القرارات</w:t>
      </w:r>
      <w:r>
        <w:rPr>
          <w:rFonts w:cs="Simplified Arabic" w:hint="cs"/>
          <w:rtl/>
        </w:rPr>
        <w:t>،</w:t>
      </w:r>
      <w:r w:rsidRPr="00E13FF1">
        <w:rPr>
          <w:rFonts w:cs="Simplified Arabic"/>
          <w:rtl/>
        </w:rPr>
        <w:t xml:space="preserve"> والباحثين.</w:t>
      </w:r>
    </w:p>
    <w:p w:rsidR="00D017F5" w:rsidRPr="00E13FF1" w:rsidRDefault="00D017F5" w:rsidP="00D017F5">
      <w:pPr>
        <w:jc w:val="both"/>
        <w:rPr>
          <w:rFonts w:cs="Simplified Arabic"/>
          <w:rtl/>
        </w:rPr>
      </w:pPr>
    </w:p>
    <w:p w:rsidR="008E616E" w:rsidRPr="00E13FF1" w:rsidRDefault="008E616E" w:rsidP="008E616E">
      <w:pPr>
        <w:rPr>
          <w:rtl/>
        </w:rPr>
      </w:pPr>
    </w:p>
    <w:p w:rsidR="00B77207" w:rsidRPr="00E13FF1" w:rsidRDefault="00B77207" w:rsidP="008469AC">
      <w:pPr>
        <w:jc w:val="lowKashida"/>
        <w:rPr>
          <w:rFonts w:cs="Simplified Arabic"/>
          <w:rtl/>
        </w:rPr>
      </w:pPr>
    </w:p>
    <w:p w:rsidR="00B77207" w:rsidRPr="00E13FF1" w:rsidRDefault="00B77207" w:rsidP="008469AC">
      <w:pPr>
        <w:jc w:val="center"/>
        <w:rPr>
          <w:rFonts w:cs="Simplified Arabic"/>
          <w:rtl/>
        </w:rPr>
      </w:pPr>
      <w:r w:rsidRPr="00E13FF1">
        <w:rPr>
          <w:rFonts w:cs="Simplified Arabic"/>
          <w:rtl/>
        </w:rPr>
        <w:t>والله ولي التوفيق،،،</w:t>
      </w: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p w:rsidR="00B77207" w:rsidRPr="00E13FF1" w:rsidRDefault="00B77207" w:rsidP="008469AC">
      <w:pPr>
        <w:jc w:val="center"/>
        <w:rPr>
          <w:rFonts w:cs="Simplified Arabic"/>
          <w:rtl/>
        </w:rPr>
      </w:pPr>
    </w:p>
    <w:tbl>
      <w:tblPr>
        <w:tblW w:w="9400" w:type="dxa"/>
        <w:jc w:val="right"/>
        <w:tblLayout w:type="fixed"/>
        <w:tblLook w:val="0000" w:firstRow="0" w:lastRow="0" w:firstColumn="0" w:lastColumn="0" w:noHBand="0" w:noVBand="0"/>
      </w:tblPr>
      <w:tblGrid>
        <w:gridCol w:w="2348"/>
        <w:gridCol w:w="7052"/>
      </w:tblGrid>
      <w:tr w:rsidR="005E1CF9" w:rsidRPr="00E13FF1">
        <w:trPr>
          <w:jc w:val="right"/>
        </w:trPr>
        <w:tc>
          <w:tcPr>
            <w:tcW w:w="2348" w:type="dxa"/>
            <w:vMerge w:val="restart"/>
          </w:tcPr>
          <w:p w:rsidR="005E1CF9" w:rsidRPr="004D268B" w:rsidRDefault="005E1CF9" w:rsidP="005E1CF9">
            <w:pPr>
              <w:pStyle w:val="Heading6"/>
              <w:rPr>
                <w:color w:val="000000"/>
                <w:szCs w:val="24"/>
                <w:rtl/>
              </w:rPr>
            </w:pPr>
            <w:r>
              <w:rPr>
                <w:rFonts w:hint="cs"/>
                <w:color w:val="000000"/>
                <w:szCs w:val="24"/>
                <w:rtl/>
              </w:rPr>
              <w:t xml:space="preserve">د. </w:t>
            </w:r>
            <w:r w:rsidRPr="004D268B">
              <w:rPr>
                <w:rFonts w:hint="cs"/>
                <w:color w:val="000000"/>
                <w:szCs w:val="24"/>
                <w:rtl/>
              </w:rPr>
              <w:t>علا عوض</w:t>
            </w:r>
          </w:p>
          <w:p w:rsidR="005E1CF9" w:rsidRPr="00E13FF1" w:rsidRDefault="005E1CF9" w:rsidP="005E1CF9">
            <w:pPr>
              <w:ind w:left="3351" w:hanging="3351"/>
              <w:jc w:val="center"/>
            </w:pPr>
            <w:r w:rsidRPr="004D268B">
              <w:rPr>
                <w:rFonts w:cs="Simplified Arabic"/>
                <w:color w:val="000000"/>
                <w:rtl/>
              </w:rPr>
              <w:t>رئيس</w:t>
            </w:r>
            <w:r>
              <w:rPr>
                <w:rFonts w:cs="Simplified Arabic" w:hint="cs"/>
                <w:color w:val="000000"/>
                <w:rtl/>
              </w:rPr>
              <w:t>ة</w:t>
            </w:r>
            <w:r w:rsidRPr="004D268B">
              <w:rPr>
                <w:rFonts w:cs="Simplified Arabic"/>
                <w:color w:val="000000"/>
                <w:rtl/>
              </w:rPr>
              <w:t xml:space="preserve"> الجهاز</w:t>
            </w:r>
          </w:p>
        </w:tc>
        <w:tc>
          <w:tcPr>
            <w:tcW w:w="7052" w:type="dxa"/>
          </w:tcPr>
          <w:p w:rsidR="005E1CF9" w:rsidRPr="00E13FF1" w:rsidRDefault="005E1CF9" w:rsidP="00025258">
            <w:pPr>
              <w:rPr>
                <w:rFonts w:cs="Simplified Arabic"/>
                <w:b/>
                <w:bCs/>
              </w:rPr>
            </w:pPr>
            <w:r>
              <w:rPr>
                <w:rFonts w:cs="Simplified Arabic" w:hint="cs"/>
                <w:b/>
                <w:bCs/>
                <w:rtl/>
              </w:rPr>
              <w:t>تشرين ثاني</w:t>
            </w:r>
            <w:r w:rsidRPr="00E13FF1">
              <w:rPr>
                <w:rFonts w:cs="Simplified Arabic"/>
                <w:b/>
                <w:bCs/>
                <w:rtl/>
              </w:rPr>
              <w:t>،</w:t>
            </w:r>
            <w:r w:rsidRPr="00E13FF1">
              <w:rPr>
                <w:b/>
                <w:bCs/>
                <w:rtl/>
              </w:rPr>
              <w:t xml:space="preserve"> </w:t>
            </w:r>
            <w:r w:rsidR="002159D7">
              <w:rPr>
                <w:rFonts w:hint="cs"/>
                <w:b/>
                <w:bCs/>
                <w:rtl/>
              </w:rPr>
              <w:t>202</w:t>
            </w:r>
            <w:r w:rsidR="00025258">
              <w:rPr>
                <w:rFonts w:hint="cs"/>
                <w:b/>
                <w:bCs/>
                <w:rtl/>
              </w:rPr>
              <w:t>4</w:t>
            </w:r>
          </w:p>
        </w:tc>
      </w:tr>
      <w:tr w:rsidR="005E1CF9" w:rsidRPr="00E13FF1">
        <w:trPr>
          <w:jc w:val="right"/>
        </w:trPr>
        <w:tc>
          <w:tcPr>
            <w:tcW w:w="2348" w:type="dxa"/>
            <w:vMerge/>
          </w:tcPr>
          <w:p w:rsidR="005E1CF9" w:rsidRPr="00E13FF1" w:rsidRDefault="005E1CF9" w:rsidP="00F96ACE">
            <w:pPr>
              <w:ind w:left="3351" w:hanging="3351"/>
              <w:jc w:val="center"/>
              <w:rPr>
                <w:rFonts w:cs="Simplified Arabic"/>
                <w:b/>
                <w:bCs/>
              </w:rPr>
            </w:pPr>
          </w:p>
        </w:tc>
        <w:tc>
          <w:tcPr>
            <w:tcW w:w="7052" w:type="dxa"/>
          </w:tcPr>
          <w:p w:rsidR="005E1CF9" w:rsidRPr="00E13FF1" w:rsidRDefault="005E1CF9" w:rsidP="00F96ACE">
            <w:pPr>
              <w:rPr>
                <w:rFonts w:cs="Simplified Arabic"/>
                <w:b/>
                <w:bCs/>
              </w:rPr>
            </w:pPr>
          </w:p>
        </w:tc>
      </w:tr>
    </w:tbl>
    <w:p w:rsidR="00B77207" w:rsidRPr="00E13FF1" w:rsidRDefault="00B77207" w:rsidP="00840312">
      <w:pPr>
        <w:jc w:val="center"/>
        <w:rPr>
          <w:rFonts w:ascii="Wingdings" w:hAnsi="Wingdings" w:cs="Simplified Arabic"/>
          <w:rtl/>
        </w:rPr>
      </w:pPr>
    </w:p>
    <w:p w:rsidR="00B77207" w:rsidRPr="00E13FF1" w:rsidRDefault="00B77207" w:rsidP="00FC32F0">
      <w:pPr>
        <w:jc w:val="center"/>
        <w:rPr>
          <w:rFonts w:cs="Simplified Arabic"/>
          <w:rtl/>
        </w:rPr>
        <w:sectPr w:rsidR="00B77207" w:rsidRPr="00E13FF1" w:rsidSect="00FA00DB">
          <w:headerReference w:type="default" r:id="rId19"/>
          <w:pgSz w:w="11909" w:h="16834" w:code="9"/>
          <w:pgMar w:top="1418" w:right="1418" w:bottom="1418" w:left="1418" w:header="709" w:footer="709" w:gutter="0"/>
          <w:pgNumType w:start="23"/>
          <w:cols w:space="720"/>
          <w:docGrid w:linePitch="326"/>
        </w:sectPr>
      </w:pPr>
    </w:p>
    <w:p w:rsidR="00FA00DB" w:rsidRDefault="00FA00DB">
      <w:pPr>
        <w:bidi w:val="0"/>
        <w:rPr>
          <w:rFonts w:cs="Simplified Arabic"/>
        </w:rPr>
      </w:pPr>
      <w:r>
        <w:rPr>
          <w:rFonts w:cs="Simplified Arabic"/>
          <w:rtl/>
        </w:rPr>
        <w:lastRenderedPageBreak/>
        <w:br w:type="page"/>
      </w:r>
    </w:p>
    <w:p w:rsidR="00E870E8" w:rsidRPr="00E13FF1" w:rsidRDefault="00E870E8" w:rsidP="00E870E8">
      <w:pPr>
        <w:jc w:val="center"/>
        <w:rPr>
          <w:rFonts w:cs="Simplified Arabic"/>
          <w:rtl/>
        </w:rPr>
      </w:pPr>
      <w:r w:rsidRPr="00E13FF1">
        <w:rPr>
          <w:rFonts w:cs="Simplified Arabic"/>
          <w:rtl/>
        </w:rPr>
        <w:lastRenderedPageBreak/>
        <w:t xml:space="preserve">الفصل </w:t>
      </w:r>
      <w:r>
        <w:rPr>
          <w:rFonts w:cs="Simplified Arabic" w:hint="cs"/>
          <w:rtl/>
        </w:rPr>
        <w:t>الأول</w:t>
      </w:r>
    </w:p>
    <w:p w:rsidR="00E870E8" w:rsidRPr="00F65117" w:rsidRDefault="00E870E8" w:rsidP="00E870E8">
      <w:pPr>
        <w:jc w:val="center"/>
        <w:rPr>
          <w:rFonts w:ascii="Wingdings" w:hAnsi="Wingdings" w:cs="Simplified Arabic"/>
          <w:b/>
          <w:bCs/>
          <w:sz w:val="20"/>
          <w:szCs w:val="20"/>
          <w:rtl/>
        </w:rPr>
      </w:pPr>
    </w:p>
    <w:p w:rsidR="00E870E8" w:rsidRPr="00806CF5" w:rsidRDefault="00806CF5" w:rsidP="00E870E8">
      <w:pPr>
        <w:tabs>
          <w:tab w:val="left" w:pos="-1"/>
        </w:tabs>
        <w:ind w:left="-1"/>
        <w:jc w:val="center"/>
        <w:rPr>
          <w:rFonts w:cs="Simplified Arabic"/>
          <w:b/>
          <w:bCs/>
          <w:color w:val="000000" w:themeColor="text1"/>
          <w:sz w:val="28"/>
          <w:szCs w:val="28"/>
          <w:rtl/>
        </w:rPr>
      </w:pPr>
      <w:r w:rsidRPr="00806CF5">
        <w:rPr>
          <w:rFonts w:cs="Simplified Arabic" w:hint="cs"/>
          <w:b/>
          <w:bCs/>
          <w:sz w:val="28"/>
          <w:szCs w:val="28"/>
          <w:rtl/>
        </w:rPr>
        <w:t>المفاهيم و</w:t>
      </w:r>
      <w:r w:rsidRPr="00806CF5">
        <w:rPr>
          <w:rFonts w:cs="Simplified Arabic"/>
          <w:b/>
          <w:bCs/>
          <w:sz w:val="28"/>
          <w:szCs w:val="28"/>
          <w:rtl/>
        </w:rPr>
        <w:t>المصطلحات</w:t>
      </w:r>
      <w:r w:rsidR="00E870E8" w:rsidRPr="00806CF5">
        <w:rPr>
          <w:rFonts w:cs="Simplified Arabic" w:hint="cs"/>
          <w:b/>
          <w:bCs/>
          <w:color w:val="000000" w:themeColor="text1"/>
          <w:sz w:val="32"/>
          <w:szCs w:val="32"/>
          <w:rtl/>
        </w:rPr>
        <w:t xml:space="preserve"> </w:t>
      </w:r>
    </w:p>
    <w:p w:rsidR="00E870E8" w:rsidRPr="00F65117" w:rsidRDefault="00E870E8" w:rsidP="00E870E8">
      <w:pPr>
        <w:pStyle w:val="BodyTextIndent"/>
        <w:tabs>
          <w:tab w:val="left" w:pos="4325"/>
        </w:tabs>
        <w:ind w:left="141" w:right="-142"/>
        <w:jc w:val="left"/>
        <w:rPr>
          <w:rFonts w:cs="Simplified Arabic"/>
          <w:sz w:val="20"/>
          <w:szCs w:val="20"/>
          <w:rtl/>
        </w:rPr>
      </w:pPr>
      <w:r>
        <w:rPr>
          <w:rFonts w:cs="Simplified Arabic"/>
          <w:sz w:val="20"/>
          <w:szCs w:val="20"/>
          <w:rtl/>
        </w:rPr>
        <w:tab/>
      </w:r>
    </w:p>
    <w:p w:rsidR="00E870E8" w:rsidRPr="00E13FF1" w:rsidRDefault="00E870E8" w:rsidP="00A351B2">
      <w:pPr>
        <w:pStyle w:val="BodyTextIndent"/>
        <w:ind w:left="1"/>
        <w:rPr>
          <w:rFonts w:cs="Simplified Arabic"/>
          <w:rtl/>
        </w:rPr>
      </w:pPr>
      <w:r w:rsidRPr="00E13FF1">
        <w:rPr>
          <w:rFonts w:cs="Simplified Arabic"/>
          <w:rtl/>
        </w:rPr>
        <w:t xml:space="preserve">يعرض هذا الفصل المفاهيم والمصطلحات الأساسية التي تم </w:t>
      </w:r>
      <w:r w:rsidR="00A351B2">
        <w:rPr>
          <w:rFonts w:cs="Simplified Arabic" w:hint="cs"/>
          <w:rtl/>
        </w:rPr>
        <w:t>إ</w:t>
      </w:r>
      <w:r w:rsidRPr="00E13FF1">
        <w:rPr>
          <w:rFonts w:cs="Simplified Arabic"/>
          <w:rtl/>
        </w:rPr>
        <w:t xml:space="preserve">ستخدامها في هذا التقرير.  وهي تعتمد على التعاريف الخاصة بالمصادر التي تم </w:t>
      </w:r>
      <w:r w:rsidR="00A351B2">
        <w:rPr>
          <w:rFonts w:cs="Simplified Arabic" w:hint="cs"/>
          <w:rtl/>
        </w:rPr>
        <w:t>إ</w:t>
      </w:r>
      <w:r w:rsidRPr="00E13FF1">
        <w:rPr>
          <w:rFonts w:cs="Simplified Arabic"/>
          <w:rtl/>
        </w:rPr>
        <w:t>ستقاء البيانات منها، وليس بالضرورة أن تتطابق مع تلك المعتمدة من قبل الجهاز المركزي للإحصاء الفلسطيني.</w:t>
      </w:r>
    </w:p>
    <w:p w:rsidR="00E870E8" w:rsidRPr="00F65117" w:rsidRDefault="00E870E8" w:rsidP="00E870E8">
      <w:pPr>
        <w:jc w:val="both"/>
        <w:rPr>
          <w:rFonts w:cs="Simplified Arabic"/>
          <w:sz w:val="16"/>
          <w:szCs w:val="16"/>
          <w:rtl/>
        </w:rPr>
      </w:pPr>
    </w:p>
    <w:p w:rsidR="00E870E8" w:rsidRPr="00E13FF1" w:rsidRDefault="00E870E8" w:rsidP="00E870E8">
      <w:pPr>
        <w:jc w:val="lowKashida"/>
        <w:rPr>
          <w:rFonts w:cs="Simplified Arabic"/>
          <w:b/>
          <w:bCs/>
          <w:rtl/>
        </w:rPr>
      </w:pPr>
      <w:r w:rsidRPr="00E13FF1">
        <w:rPr>
          <w:rFonts w:cs="Simplified Arabic"/>
          <w:b/>
          <w:bCs/>
          <w:rtl/>
        </w:rPr>
        <w:t>المستعمرة:</w:t>
      </w:r>
    </w:p>
    <w:p w:rsidR="00E870E8" w:rsidRPr="00E13FF1" w:rsidRDefault="00E870E8" w:rsidP="00E870E8">
      <w:pPr>
        <w:jc w:val="lowKashida"/>
        <w:rPr>
          <w:rFonts w:cs="Simplified Arabic"/>
          <w:rtl/>
        </w:rPr>
      </w:pPr>
      <w:r w:rsidRPr="00E13FF1">
        <w:rPr>
          <w:rFonts w:cs="Simplified Arabic"/>
          <w:rtl/>
        </w:rPr>
        <w:t xml:space="preserve">هي مستعمرة معترف بها من قبل سلطة </w:t>
      </w:r>
      <w:r w:rsidR="00B9541C">
        <w:rPr>
          <w:rFonts w:cs="Simplified Arabic"/>
          <w:rtl/>
        </w:rPr>
        <w:t>الإحتلال</w:t>
      </w:r>
      <w:r w:rsidRPr="00E13FF1">
        <w:rPr>
          <w:rFonts w:cs="Simplified Arabic"/>
          <w:rtl/>
        </w:rPr>
        <w:t xml:space="preserve"> الإسرائيلي، بحيث تنطبق عليها شروط "التجمع"، ويعرف مكتب الإحصاء المركزي الإسرائيلي التجمع على النحو الآتي:</w:t>
      </w:r>
    </w:p>
    <w:p w:rsidR="00E870E8" w:rsidRPr="00E13FF1" w:rsidRDefault="00E870E8" w:rsidP="00E870E8">
      <w:pPr>
        <w:jc w:val="lowKashida"/>
        <w:rPr>
          <w:rFonts w:cs="Simplified Arabic"/>
          <w:rtl/>
        </w:rPr>
      </w:pPr>
      <w:r w:rsidRPr="00E13FF1">
        <w:rPr>
          <w:rFonts w:cs="Simplified Arabic"/>
          <w:rtl/>
        </w:rPr>
        <w:t>مكان مأهول بشكل دائم، ضمن المعايير الآتية: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غالبا ما يسكنه 20 شخص أو أكثر.</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له إدارة ذاتية.</w:t>
      </w:r>
    </w:p>
    <w:p w:rsidR="00E870E8" w:rsidRPr="00E13FF1" w:rsidRDefault="00E870E8" w:rsidP="00AE76A9">
      <w:pPr>
        <w:numPr>
          <w:ilvl w:val="0"/>
          <w:numId w:val="9"/>
        </w:numPr>
        <w:tabs>
          <w:tab w:val="clear" w:pos="720"/>
        </w:tabs>
        <w:ind w:left="568" w:hanging="426"/>
        <w:jc w:val="lowKashida"/>
        <w:rPr>
          <w:rFonts w:cs="Simplified Arabic"/>
          <w:rtl/>
        </w:rPr>
      </w:pPr>
      <w:r w:rsidRPr="00E13FF1">
        <w:rPr>
          <w:rFonts w:cs="Simplified Arabic"/>
          <w:rtl/>
        </w:rPr>
        <w:t>ليس مشمولا مع الحدود الرسمية لتجمع آخر.</w:t>
      </w:r>
    </w:p>
    <w:p w:rsidR="00E870E8" w:rsidRPr="00E13FF1" w:rsidRDefault="00E870E8" w:rsidP="00AE76A9">
      <w:pPr>
        <w:numPr>
          <w:ilvl w:val="0"/>
          <w:numId w:val="9"/>
        </w:numPr>
        <w:tabs>
          <w:tab w:val="clear" w:pos="720"/>
        </w:tabs>
        <w:ind w:left="568" w:hanging="426"/>
        <w:jc w:val="lowKashida"/>
        <w:rPr>
          <w:rFonts w:cs="Simplified Arabic"/>
        </w:rPr>
      </w:pPr>
      <w:r w:rsidRPr="00E13FF1">
        <w:rPr>
          <w:rFonts w:cs="Simplified Arabic"/>
          <w:rtl/>
        </w:rPr>
        <w:t>تم إقرار تأسيسه رسميا</w:t>
      </w:r>
      <w:r w:rsidR="00806CF5">
        <w:rPr>
          <w:rFonts w:cs="Simplified Arabic" w:hint="cs"/>
          <w:rtl/>
        </w:rPr>
        <w:t>ً</w:t>
      </w:r>
      <w:r w:rsidRPr="00E13FF1">
        <w:rPr>
          <w:rFonts w:cs="Simplified Arabic"/>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يضاف إلى ذلك المستعمرات والأحياء اليهودية الموجودة في القدس (منطقة </w:t>
      </w:r>
      <w:r w:rsidRPr="00E13FF1">
        <w:rPr>
          <w:rFonts w:cs="Simplified Arabic"/>
        </w:rPr>
        <w:t>J1</w:t>
      </w:r>
      <w:r w:rsidRPr="00E13FF1">
        <w:rPr>
          <w:rFonts w:cs="Simplified Arabic"/>
          <w:rtl/>
        </w:rPr>
        <w:t>).</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jc w:val="lowKashida"/>
        <w:rPr>
          <w:rFonts w:cs="Simplified Arabic"/>
          <w:b/>
          <w:bCs/>
          <w:rtl/>
        </w:rPr>
      </w:pPr>
      <w:r w:rsidRPr="00E13FF1">
        <w:rPr>
          <w:rFonts w:cs="Simplified Arabic"/>
          <w:b/>
          <w:bCs/>
          <w:rtl/>
        </w:rPr>
        <w:t xml:space="preserve">البؤرة </w:t>
      </w:r>
      <w:r w:rsidR="00B9541C">
        <w:rPr>
          <w:rFonts w:cs="Simplified Arabic"/>
          <w:b/>
          <w:bCs/>
          <w:rtl/>
        </w:rPr>
        <w:t>الإستعمار</w:t>
      </w:r>
      <w:r w:rsidR="0089532A">
        <w:rPr>
          <w:rFonts w:cs="Simplified Arabic"/>
          <w:b/>
          <w:bCs/>
          <w:rtl/>
        </w:rPr>
        <w:t>ية</w:t>
      </w:r>
      <w:r w:rsidRPr="00E13FF1">
        <w:rPr>
          <w:rFonts w:cs="Simplified Arabic"/>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بناء مدني أو شبه عسكري، لم يتم إقرار إنشائه من قبل السلطات الإسرائيلية، وغالبا ما يتم الإقرار فيما بعد، وذلك باختيار توقيت سياسي مناسب.  وم</w:t>
      </w:r>
      <w:r w:rsidR="00A351B2">
        <w:rPr>
          <w:rFonts w:cs="Simplified Arabic"/>
          <w:rtl/>
        </w:rPr>
        <w:t xml:space="preserve">ن هذا التعريف يتضح أن البؤرة </w:t>
      </w:r>
      <w:r w:rsidR="00B9541C">
        <w:rPr>
          <w:rFonts w:cs="Simplified Arabic"/>
          <w:rtl/>
        </w:rPr>
        <w:t>الإستعمار</w:t>
      </w:r>
      <w:r w:rsidR="0089532A">
        <w:rPr>
          <w:rFonts w:cs="Simplified Arabic"/>
          <w:rtl/>
        </w:rPr>
        <w:t>ية</w:t>
      </w:r>
      <w:r w:rsidRPr="00E13FF1">
        <w:rPr>
          <w:rFonts w:cs="Simplified Arabic"/>
          <w:rtl/>
        </w:rPr>
        <w:t xml:space="preserve"> قد تتحول إلى مستعمرة أو معسكر.</w:t>
      </w:r>
    </w:p>
    <w:p w:rsidR="00E870E8" w:rsidRPr="00E13FF1" w:rsidRDefault="00E870E8" w:rsidP="00E870E8">
      <w:pPr>
        <w:jc w:val="both"/>
        <w:rPr>
          <w:rFonts w:cs="Simplified Arabic"/>
          <w:sz w:val="18"/>
          <w:szCs w:val="18"/>
          <w:rtl/>
        </w:rPr>
      </w:pPr>
      <w:r w:rsidRPr="00E13FF1">
        <w:rPr>
          <w:rFonts w:cs="Simplified Arabic"/>
          <w:sz w:val="18"/>
          <w:szCs w:val="18"/>
          <w:rtl/>
        </w:rPr>
        <w:tab/>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الموقع </w:t>
      </w:r>
      <w:r w:rsidR="00B9541C">
        <w:rPr>
          <w:rFonts w:cs="Simplified Arabic"/>
          <w:b/>
          <w:bCs/>
          <w:rtl/>
        </w:rPr>
        <w:t>الإستعمار</w:t>
      </w:r>
      <w:r w:rsidRPr="00E13FF1">
        <w:rPr>
          <w:rFonts w:cs="Simplified Arabic"/>
          <w:b/>
          <w:bCs/>
          <w:rtl/>
        </w:rPr>
        <w:t>ي:</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موقع يشمل المستعمرات والبؤر </w:t>
      </w:r>
      <w:r w:rsidR="00B9541C">
        <w:rPr>
          <w:rFonts w:cs="Simplified Arabic"/>
          <w:rtl/>
        </w:rPr>
        <w:t>الإستعمار</w:t>
      </w:r>
      <w:r w:rsidR="0089532A">
        <w:rPr>
          <w:rFonts w:cs="Simplified Arabic"/>
          <w:rtl/>
        </w:rPr>
        <w:t>ية</w:t>
      </w:r>
      <w:r w:rsidR="00A351B2" w:rsidRPr="00E13FF1">
        <w:rPr>
          <w:rFonts w:cs="Simplified Arabic"/>
          <w:rtl/>
        </w:rPr>
        <w:t xml:space="preserve"> </w:t>
      </w:r>
      <w:r w:rsidRPr="00E13FF1">
        <w:rPr>
          <w:rFonts w:cs="Simplified Arabic"/>
          <w:rtl/>
        </w:rPr>
        <w:t>والمستعمرات العسكرية وشبه العسكرية والمستع</w:t>
      </w:r>
      <w:r>
        <w:rPr>
          <w:rFonts w:cs="Simplified Arabic"/>
          <w:rtl/>
        </w:rPr>
        <w:t>مرات الزراعية والمناطق الصناعية</w:t>
      </w:r>
      <w:r>
        <w:rPr>
          <w:rFonts w:cs="Simplified Arabic" w:hint="cs"/>
          <w:rtl/>
        </w:rPr>
        <w:t xml:space="preserve"> و</w:t>
      </w:r>
      <w:r w:rsidRPr="00E13FF1">
        <w:rPr>
          <w:rFonts w:cs="Simplified Arabic"/>
          <w:rtl/>
        </w:rPr>
        <w:t>معسكرات الجيش الإسرائيلي.</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مجلس يشع:</w:t>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هو مجلس يمثل المستعمرين في الضفة الغربية باستثناء ذلك الجزء من محافظة </w:t>
      </w:r>
      <w:r w:rsidR="00A351B2">
        <w:rPr>
          <w:rFonts w:ascii="Simplified Arabic" w:hAnsi="Simplified Arabic" w:cs="Simplified Arabic"/>
          <w:rtl/>
        </w:rPr>
        <w:t xml:space="preserve">القدس والذي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sidR="00D74890">
        <w:rPr>
          <w:rFonts w:ascii="Simplified Arabic" w:hAnsi="Simplified Arabic" w:cs="Simplified Arabic"/>
          <w:rtl/>
        </w:rPr>
        <w:t xml:space="preserve">سرائيلي </w:t>
      </w:r>
      <w:r w:rsidR="00A351B2">
        <w:rPr>
          <w:rFonts w:ascii="Simplified Arabic" w:hAnsi="Simplified Arabic" w:cs="Simplified Arabic" w:hint="cs"/>
          <w:rtl/>
        </w:rPr>
        <w:t>إ</w:t>
      </w:r>
      <w:r w:rsidR="00D74890">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sidR="00D74890">
        <w:rPr>
          <w:rFonts w:ascii="Simplified Arabic" w:hAnsi="Simplified Arabic" w:cs="Simplified Arabic"/>
          <w:rtl/>
        </w:rPr>
        <w:t>ه للضفة الغربية عام 1967</w:t>
      </w:r>
      <w:r w:rsidRPr="00E13FF1">
        <w:rPr>
          <w:rFonts w:cs="Simplified Arabic"/>
          <w:rtl/>
        </w:rPr>
        <w:t>.  ويتبع مجلس يشع عدة سلطات تسمى مجالس إقليمية.</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المجلس الإقليمي: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سلطة إدارية تشمل عدة مستعمرات.</w:t>
      </w:r>
    </w:p>
    <w:p w:rsidR="00E870E8" w:rsidRPr="00F65117" w:rsidRDefault="00E870E8" w:rsidP="00E870E8">
      <w:pPr>
        <w:jc w:val="both"/>
        <w:rPr>
          <w:rFonts w:cs="Simplified Arabic"/>
          <w:sz w:val="16"/>
          <w:szCs w:val="16"/>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الأراضي المبنية في المواقع </w:t>
      </w:r>
      <w:r w:rsidR="00B9541C">
        <w:rPr>
          <w:rFonts w:cs="Simplified Arabic"/>
          <w:b/>
          <w:bCs/>
          <w:rtl/>
        </w:rPr>
        <w:t>الإستعمار</w:t>
      </w:r>
      <w:r w:rsidR="0089532A">
        <w:rPr>
          <w:rFonts w:cs="Simplified Arabic"/>
          <w:b/>
          <w:bCs/>
          <w:rtl/>
        </w:rPr>
        <w:t>ية</w:t>
      </w:r>
      <w:r w:rsidRPr="00E13FF1">
        <w:rPr>
          <w:rFonts w:cs="Simplified Arabic"/>
          <w:b/>
          <w:bCs/>
          <w:rtl/>
        </w:rPr>
        <w:t>:</w:t>
      </w:r>
      <w:r w:rsidRPr="00E13FF1">
        <w:rPr>
          <w:rFonts w:cs="Simplified Arabic"/>
          <w:b/>
          <w:bCs/>
          <w:rtl/>
        </w:rPr>
        <w:tab/>
      </w:r>
    </w:p>
    <w:p w:rsidR="00E870E8" w:rsidRPr="00E13FF1" w:rsidRDefault="00E870E8" w:rsidP="00E870E8">
      <w:pPr>
        <w:widowControl w:val="0"/>
        <w:tabs>
          <w:tab w:val="left" w:pos="1576"/>
          <w:tab w:val="left" w:pos="8522"/>
        </w:tabs>
        <w:jc w:val="lowKashida"/>
        <w:rPr>
          <w:rFonts w:cs="Simplified Arabic"/>
          <w:rtl/>
        </w:rPr>
      </w:pPr>
      <w:r w:rsidRPr="00E13FF1">
        <w:rPr>
          <w:rFonts w:cs="Simplified Arabic"/>
          <w:rtl/>
        </w:rPr>
        <w:t xml:space="preserve">هي المساحات التي تشمل مناطق البناء، ومرافق الخدمات، والحدائق العامة، والمساحات المكشوفة، والطرق، ومناطق التجريف التي تتم عليها أعمال البناء في المواقع </w:t>
      </w:r>
      <w:r w:rsidR="00B9541C">
        <w:rPr>
          <w:rFonts w:cs="Simplified Arabic"/>
          <w:rtl/>
        </w:rPr>
        <w:t>الإستعمار</w:t>
      </w:r>
      <w:r w:rsidR="0089532A">
        <w:rPr>
          <w:rFonts w:cs="Simplified Arabic"/>
          <w:rtl/>
        </w:rPr>
        <w:t>ية</w:t>
      </w:r>
      <w:r w:rsidRPr="00E13FF1">
        <w:rPr>
          <w:rFonts w:cs="Simplified Arabic"/>
          <w:rtl/>
        </w:rPr>
        <w:t xml:space="preserve">، ولا تعني الأراضي المخصصة للبناء حسب المخطط الهيكلي للموقع </w:t>
      </w:r>
      <w:r w:rsidR="00B9541C">
        <w:rPr>
          <w:rFonts w:cs="Simplified Arabic"/>
          <w:rtl/>
        </w:rPr>
        <w:t>الإستعمار</w:t>
      </w:r>
      <w:r w:rsidRPr="00E13FF1">
        <w:rPr>
          <w:rFonts w:cs="Simplified Arabic"/>
          <w:rtl/>
        </w:rPr>
        <w:t xml:space="preserve">ي، أو الأراضي التي صودرت لضمها للموقع </w:t>
      </w:r>
      <w:r w:rsidR="00B9541C">
        <w:rPr>
          <w:rFonts w:cs="Simplified Arabic"/>
          <w:rtl/>
        </w:rPr>
        <w:t>الإستعمار</w:t>
      </w:r>
      <w:r w:rsidRPr="00E13FF1">
        <w:rPr>
          <w:rFonts w:cs="Simplified Arabic"/>
          <w:rtl/>
        </w:rPr>
        <w:t>ي.</w:t>
      </w: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lastRenderedPageBreak/>
        <w:t>المستعمرة الحضرية: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ي</w:t>
      </w:r>
      <w:r>
        <w:rPr>
          <w:rFonts w:cs="Simplified Arabic"/>
          <w:rtl/>
        </w:rPr>
        <w:t>بلغ عدد سكانها 2000 نسمة أو أكث</w:t>
      </w:r>
      <w:r>
        <w:rPr>
          <w:rFonts w:cs="Simplified Arabic" w:hint="cs"/>
          <w:rtl/>
        </w:rPr>
        <w:t>ر</w:t>
      </w:r>
      <w:r w:rsidRPr="00E13FF1">
        <w:rPr>
          <w:rFonts w:cs="Simplified Arabic"/>
          <w:rtl/>
        </w:rPr>
        <w:t>، أو أي مستعمرة تقع داخل حدود منطقة القدس (</w:t>
      </w:r>
      <w:r w:rsidRPr="00E13FF1">
        <w:rPr>
          <w:rFonts w:cs="Simplified Arabic"/>
        </w:rPr>
        <w:t>J1</w:t>
      </w:r>
      <w:r w:rsidRPr="00E13FF1">
        <w:rPr>
          <w:rFonts w:cs="Simplified Arabic"/>
          <w:rtl/>
        </w:rPr>
        <w:t xml:space="preserve">) بغض النظر عن عدد السكان فيها.  </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المستعمرة الريفية:</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 xml:space="preserve">هي مستعمرة يقل عدد السكان فيها عن 2000 نسمة، ويشمل ذلك المستعمرات الزراعية. </w:t>
      </w:r>
      <w:r>
        <w:rPr>
          <w:rFonts w:cs="Simplified Arabic" w:hint="cs"/>
          <w:rtl/>
        </w:rPr>
        <w:t xml:space="preserve"> </w:t>
      </w:r>
      <w:r w:rsidRPr="00E13FF1">
        <w:rPr>
          <w:rFonts w:cs="Simplified Arabic"/>
          <w:rtl/>
        </w:rPr>
        <w:t>ويستثنى من ذلك المستعمرات التي يقل عدد سكانها عن 2000 نسمة والتي تقع داخل حدود منطقة القدس (</w:t>
      </w:r>
      <w:r w:rsidRPr="00E13FF1">
        <w:rPr>
          <w:rFonts w:cs="Simplified Arabic"/>
        </w:rPr>
        <w:t>J1</w:t>
      </w:r>
      <w:r w:rsidRPr="00E13FF1">
        <w:rPr>
          <w:rFonts w:cs="Simplified Arabic"/>
          <w:rtl/>
        </w:rPr>
        <w:t>) حيث تصنف على أنها مستعمرات حضرية.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يتم إدارتها بصفة هيئة تعاونية، ويملك سكانها الحق في زراعة الأراضي المصنفة من قبل إدارة أرض إسرائيل، على أنها أراضي زراعية.  ويتكون هذا النوع من المستعمرات من مجموعة أسر، كل منها تمثل وحدة مستقلة اقتصاديا</w:t>
      </w:r>
      <w:r w:rsidR="00A351B2">
        <w:rPr>
          <w:rFonts w:cs="Simplified Arabic" w:hint="cs"/>
          <w:rtl/>
        </w:rPr>
        <w:t>ً</w:t>
      </w:r>
      <w:r w:rsidRPr="00E13FF1">
        <w:rPr>
          <w:rFonts w:cs="Simplified Arabic"/>
          <w:rtl/>
        </w:rPr>
        <w:t>.  ويدار جزء من الإنتاج من قبل الهيئة التعاونية، ويتم تحديد هذا الجزء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موشاف جماعي:</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يكون فيها الإنتاج والتسويق مشترك (تعاوني)، والاستهلاك خاص.</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كيبوتس:</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مستعمرة ريفية ي</w:t>
      </w:r>
      <w:r w:rsidR="00A351B2">
        <w:rPr>
          <w:rFonts w:cs="Simplified Arabic"/>
          <w:rtl/>
        </w:rPr>
        <w:t>كون فيها الإنتاج، والتسويق، وال</w:t>
      </w:r>
      <w:r w:rsidR="00A351B2">
        <w:rPr>
          <w:rFonts w:cs="Simplified Arabic" w:hint="cs"/>
          <w:rtl/>
        </w:rPr>
        <w:t>إ</w:t>
      </w:r>
      <w:r w:rsidRPr="00E13FF1">
        <w:rPr>
          <w:rFonts w:cs="Simplified Arabic"/>
          <w:rtl/>
        </w:rPr>
        <w:t>ستهلاك مشترك (تعاوني).</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إقامة منتظمة:</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مؤسسة لها صفات التجمع السكاني، ولا تقع ضمن الحدود الإدارية المنتظمة لتجمع آخر.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جماعية:</w:t>
      </w:r>
      <w:r w:rsidRPr="00E13FF1">
        <w:rPr>
          <w:rFonts w:cs="Simplified Arabic"/>
          <w:b/>
          <w:bCs/>
          <w:rtl/>
        </w:rPr>
        <w:tab/>
      </w:r>
    </w:p>
    <w:p w:rsidR="00E870E8" w:rsidRPr="00E13FF1" w:rsidRDefault="00E870E8" w:rsidP="00A351B2">
      <w:pPr>
        <w:tabs>
          <w:tab w:val="left" w:pos="1576"/>
          <w:tab w:val="left" w:pos="8522"/>
        </w:tabs>
        <w:jc w:val="lowKashida"/>
        <w:rPr>
          <w:rFonts w:cs="Simplified Arabic"/>
          <w:rtl/>
        </w:rPr>
      </w:pPr>
      <w:r w:rsidRPr="00E13FF1">
        <w:rPr>
          <w:rFonts w:cs="Simplified Arabic"/>
          <w:rtl/>
        </w:rPr>
        <w:t xml:space="preserve">هي مستعمرة ريفية يتم إدارتها بصفة هيئة تعاونية، ولا يملك سكانها الحق في زراعة الأراضي، ويتم تحديد مدى النشاطات التعاونية (الإنتاج، </w:t>
      </w:r>
      <w:r w:rsidR="00A351B2">
        <w:rPr>
          <w:rFonts w:cs="Simplified Arabic"/>
          <w:rtl/>
        </w:rPr>
        <w:t>وال</w:t>
      </w:r>
      <w:r w:rsidR="00A351B2">
        <w:rPr>
          <w:rFonts w:cs="Simplified Arabic" w:hint="cs"/>
          <w:rtl/>
        </w:rPr>
        <w:t>إ</w:t>
      </w:r>
      <w:r w:rsidR="00A351B2">
        <w:rPr>
          <w:rFonts w:cs="Simplified Arabic"/>
          <w:rtl/>
        </w:rPr>
        <w:t>ستهلاك، والنشاطات البلدية وال</w:t>
      </w:r>
      <w:r w:rsidR="00A351B2">
        <w:rPr>
          <w:rFonts w:cs="Simplified Arabic" w:hint="cs"/>
          <w:rtl/>
        </w:rPr>
        <w:t>إ</w:t>
      </w:r>
      <w:r w:rsidRPr="00E13FF1">
        <w:rPr>
          <w:rFonts w:cs="Simplified Arabic"/>
          <w:rtl/>
        </w:rPr>
        <w:t>جتماعية) من قبل السكان.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مستعمرة ريفية أخرى:</w:t>
      </w:r>
      <w:r w:rsidRPr="00E13FF1">
        <w:rPr>
          <w:rFonts w:cs="Simplified Arabic"/>
          <w:b/>
          <w:bCs/>
          <w:rtl/>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هي المستعمرة التي يقل عدد السكان فيها عن 2000 نسمة، وغير مذكورة في أي من أنواع المستعمرات أعلاه.</w:t>
      </w:r>
    </w:p>
    <w:p w:rsidR="00E870E8" w:rsidRPr="00E13FF1" w:rsidRDefault="00E870E8" w:rsidP="00E870E8">
      <w:pPr>
        <w:jc w:val="both"/>
        <w:rPr>
          <w:rFonts w:cs="Simplified Arabic"/>
          <w:sz w:val="18"/>
          <w:szCs w:val="18"/>
          <w:rtl/>
        </w:rPr>
      </w:pPr>
    </w:p>
    <w:p w:rsidR="00E870E8" w:rsidRPr="00E13FF1" w:rsidRDefault="00B9541C" w:rsidP="00E870E8">
      <w:pPr>
        <w:pStyle w:val="BodyText"/>
        <w:jc w:val="both"/>
        <w:rPr>
          <w:b/>
          <w:bCs/>
          <w:szCs w:val="24"/>
          <w:rtl/>
          <w:lang w:eastAsia="ar-SA"/>
        </w:rPr>
      </w:pPr>
      <w:r>
        <w:rPr>
          <w:b/>
          <w:bCs/>
          <w:szCs w:val="24"/>
          <w:rtl/>
        </w:rPr>
        <w:t>الإنتشار</w:t>
      </w:r>
      <w:r w:rsidR="00E870E8" w:rsidRPr="00E13FF1">
        <w:rPr>
          <w:b/>
          <w:bCs/>
          <w:szCs w:val="24"/>
          <w:rtl/>
        </w:rPr>
        <w:t xml:space="preserve"> الجغرافي</w:t>
      </w:r>
      <w:r w:rsidR="00E870E8" w:rsidRPr="00E13FF1">
        <w:rPr>
          <w:rFonts w:hint="cs"/>
          <w:b/>
          <w:bCs/>
          <w:szCs w:val="24"/>
          <w:rtl/>
        </w:rPr>
        <w:t xml:space="preserve"> للضفة الغربية</w:t>
      </w:r>
      <w:r w:rsidR="00E870E8" w:rsidRPr="00E13FF1">
        <w:rPr>
          <w:b/>
          <w:bCs/>
          <w:szCs w:val="24"/>
          <w:rtl/>
        </w:rPr>
        <w:t>:</w:t>
      </w:r>
      <w:r w:rsidR="00E870E8" w:rsidRPr="00E13FF1">
        <w:rPr>
          <w:b/>
          <w:bCs/>
          <w:szCs w:val="24"/>
          <w:rtl/>
          <w:lang w:eastAsia="ar-SA"/>
        </w:rPr>
        <w:tab/>
      </w:r>
    </w:p>
    <w:p w:rsidR="00E870E8" w:rsidRPr="00E13FF1" w:rsidRDefault="00E870E8" w:rsidP="00E870E8">
      <w:pPr>
        <w:tabs>
          <w:tab w:val="left" w:pos="1576"/>
          <w:tab w:val="left" w:pos="8522"/>
        </w:tabs>
        <w:jc w:val="lowKashida"/>
        <w:rPr>
          <w:rFonts w:cs="Simplified Arabic"/>
          <w:rtl/>
        </w:rPr>
      </w:pPr>
      <w:r w:rsidRPr="00E13FF1">
        <w:rPr>
          <w:rFonts w:cs="Simplified Arabic"/>
          <w:rtl/>
        </w:rPr>
        <w:t>تقسم الضفة الغربية بموجب هذا التصنيف إلى أربع مناطق:</w:t>
      </w:r>
      <w:r>
        <w:rPr>
          <w:rFonts w:cs="Simplified Arabic"/>
          <w:rtl/>
        </w:rPr>
        <w:t xml:space="preserve"> </w:t>
      </w:r>
      <w:r w:rsidRPr="00E13FF1">
        <w:rPr>
          <w:rFonts w:cs="Simplified Arabic"/>
          <w:rtl/>
        </w:rPr>
        <w:t xml:space="preserve">القطاع الشرقي، والقطاع الجبلي، وقطاع التلال الغربية والقدس الكبرى.  </w:t>
      </w:r>
    </w:p>
    <w:p w:rsidR="00E870E8" w:rsidRPr="00E13FF1" w:rsidRDefault="00E870E8" w:rsidP="00E870E8">
      <w:pPr>
        <w:tabs>
          <w:tab w:val="left" w:pos="1576"/>
          <w:tab w:val="left" w:pos="8522"/>
        </w:tabs>
        <w:jc w:val="lowKashida"/>
        <w:rPr>
          <w:rFonts w:cs="Simplified Arabic"/>
          <w:sz w:val="18"/>
          <w:szCs w:val="18"/>
          <w:rtl/>
        </w:rPr>
      </w:pPr>
    </w:p>
    <w:p w:rsidR="00E870E8" w:rsidRPr="00E13FF1" w:rsidRDefault="00E870E8" w:rsidP="00E870E8">
      <w:pPr>
        <w:pStyle w:val="BodyText3"/>
        <w:jc w:val="both"/>
        <w:rPr>
          <w:rtl/>
        </w:rPr>
      </w:pPr>
      <w:r w:rsidRPr="00E13FF1">
        <w:rPr>
          <w:rtl/>
        </w:rPr>
        <w:t xml:space="preserve">ولكل منطقة خواص متشابهة من حيث الطوبوغرافيا، ومدى القرب من التجمعات الفلسطينية، والطرق الرئيسية، والبنية التحتية </w:t>
      </w:r>
      <w:r w:rsidR="00B9541C">
        <w:rPr>
          <w:rtl/>
        </w:rPr>
        <w:t>الإقتصادي</w:t>
      </w:r>
      <w:r w:rsidRPr="00E13FF1">
        <w:rPr>
          <w:rtl/>
        </w:rPr>
        <w:t>ة، والتركيبة السكانية، والبعد عن الخط الأخضر، وخواص أخرى متشابهة.</w:t>
      </w:r>
    </w:p>
    <w:p w:rsidR="00E870E8" w:rsidRPr="00E13FF1" w:rsidRDefault="00E870E8" w:rsidP="00E870E8">
      <w:pPr>
        <w:pStyle w:val="BodyText"/>
        <w:jc w:val="both"/>
        <w:rPr>
          <w:szCs w:val="24"/>
          <w:rtl/>
        </w:rPr>
      </w:pPr>
      <w:r w:rsidRPr="00E13FF1">
        <w:rPr>
          <w:szCs w:val="24"/>
          <w:rtl/>
        </w:rPr>
        <w:lastRenderedPageBreak/>
        <w:t>القطاع الشرقي:</w:t>
      </w:r>
      <w:r>
        <w:rPr>
          <w:szCs w:val="24"/>
          <w:rtl/>
        </w:rPr>
        <w:t xml:space="preserve"> </w:t>
      </w:r>
      <w:r w:rsidRPr="00E13FF1">
        <w:rPr>
          <w:szCs w:val="24"/>
          <w:rtl/>
        </w:rPr>
        <w:t>يتضمن منطقة وادي الأردن وشواطئ البحر الميت (خارج الخط الأخضر)، إضافة إلى المنحدرات الشرقية لجبال الضفة الغربية التي تشطرها طوليا من الشمال إلى الجنوب.</w:t>
      </w:r>
    </w:p>
    <w:p w:rsidR="00E870E8" w:rsidRPr="00E13FF1" w:rsidRDefault="00E870E8" w:rsidP="00E870E8">
      <w:pPr>
        <w:jc w:val="both"/>
        <w:rPr>
          <w:rFonts w:cs="Simplified Arabic"/>
          <w:sz w:val="18"/>
          <w:szCs w:val="18"/>
          <w:rtl/>
        </w:rPr>
      </w:pPr>
    </w:p>
    <w:p w:rsidR="00E870E8" w:rsidRPr="00E13FF1" w:rsidRDefault="00E870E8" w:rsidP="00E870E8">
      <w:pPr>
        <w:pStyle w:val="BodyText"/>
        <w:jc w:val="both"/>
        <w:rPr>
          <w:szCs w:val="24"/>
          <w:rtl/>
        </w:rPr>
      </w:pPr>
      <w:r w:rsidRPr="00E13FF1">
        <w:rPr>
          <w:szCs w:val="24"/>
          <w:rtl/>
        </w:rPr>
        <w:t>القطاع الجبلي:</w:t>
      </w:r>
      <w:r>
        <w:rPr>
          <w:szCs w:val="24"/>
          <w:rtl/>
        </w:rPr>
        <w:t xml:space="preserve"> </w:t>
      </w:r>
      <w:r w:rsidRPr="00E13FF1">
        <w:rPr>
          <w:szCs w:val="24"/>
          <w:rtl/>
        </w:rPr>
        <w:t>يتضمن المنطقة الواقعة على قمة جبال الضفة الغربية أو حولها، وتعرف هذه المنطقة بخط توزيع المياه أو منطقة قمم الجبال.</w:t>
      </w:r>
    </w:p>
    <w:p w:rsidR="00E870E8" w:rsidRPr="00E13FF1" w:rsidRDefault="00E870E8" w:rsidP="00E870E8">
      <w:pPr>
        <w:jc w:val="both"/>
        <w:rPr>
          <w:rFonts w:cs="Simplified Arabic"/>
          <w:sz w:val="18"/>
          <w:szCs w:val="18"/>
          <w:rtl/>
        </w:rPr>
      </w:pPr>
    </w:p>
    <w:p w:rsidR="00E870E8" w:rsidRPr="00E13FF1" w:rsidRDefault="00E870E8" w:rsidP="00E870E8">
      <w:pPr>
        <w:jc w:val="lowKashida"/>
        <w:rPr>
          <w:rFonts w:cs="Simplified Arabic"/>
          <w:rtl/>
        </w:rPr>
      </w:pPr>
      <w:r w:rsidRPr="00E13FF1">
        <w:rPr>
          <w:rFonts w:cs="Simplified Arabic"/>
          <w:rtl/>
        </w:rPr>
        <w:t>قطاع التلال الغربية:</w:t>
      </w:r>
      <w:r>
        <w:rPr>
          <w:rFonts w:cs="Simplified Arabic"/>
          <w:rtl/>
        </w:rPr>
        <w:t xml:space="preserve"> </w:t>
      </w:r>
      <w:r w:rsidRPr="00E13FF1">
        <w:rPr>
          <w:rFonts w:cs="Simplified Arabic"/>
          <w:rtl/>
        </w:rPr>
        <w:t>يتضمن المنحدرات الغربية لجبال الضفة الغربية، ويمتد غربا حتى الخط الأخضر.</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rtl/>
        </w:rPr>
      </w:pPr>
      <w:r w:rsidRPr="00E13FF1">
        <w:rPr>
          <w:rFonts w:cs="Simplified Arabic"/>
          <w:rtl/>
        </w:rPr>
        <w:t>قطاع القدس الكبرى:</w:t>
      </w:r>
      <w:r>
        <w:rPr>
          <w:rFonts w:cs="Simplified Arabic"/>
          <w:rtl/>
        </w:rPr>
        <w:t xml:space="preserve"> </w:t>
      </w:r>
      <w:r w:rsidRPr="00E13FF1">
        <w:rPr>
          <w:rFonts w:cs="Simplified Arabic"/>
          <w:rtl/>
        </w:rPr>
        <w:t xml:space="preserve">تمتد هذه المنطقة ضمن مدى واسع حول القدس الغربية، وبالرغم من وقوع معظم هذا القطاع </w:t>
      </w:r>
      <w:r w:rsidRPr="00E13FF1">
        <w:rPr>
          <w:rFonts w:cs="Simplified Arabic"/>
          <w:rtl/>
        </w:rPr>
        <w:br/>
        <w:t>– بالمعنى الجغرافي البحت - ضمن القطاع الجبلي، إلا انه يمتلك خصائص فريدة تحتاج إلى معالجة مستقلة.</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معدل الارتفاع عن سطح البحر (بالأمتار)</w:t>
      </w:r>
      <w:r w:rsidR="00465A2E">
        <w:rPr>
          <w:rFonts w:cs="Simplified Arabic" w:hint="cs"/>
          <w:b/>
          <w:bCs/>
          <w:rtl/>
        </w:rPr>
        <w:t>:</w:t>
      </w:r>
    </w:p>
    <w:p w:rsidR="00E870E8" w:rsidRPr="00E13FF1" w:rsidRDefault="00E870E8" w:rsidP="00E870E8">
      <w:pPr>
        <w:tabs>
          <w:tab w:val="left" w:pos="1576"/>
          <w:tab w:val="left" w:pos="8522"/>
        </w:tabs>
        <w:jc w:val="lowKashida"/>
        <w:rPr>
          <w:rFonts w:cs="Simplified Arabic"/>
          <w:rtl/>
        </w:rPr>
      </w:pPr>
      <w:r w:rsidRPr="00E13FF1">
        <w:rPr>
          <w:rFonts w:cs="Simplified Arabic"/>
          <w:rtl/>
        </w:rPr>
        <w:t>هو معدل الارتفاع عن سطح البحر</w:t>
      </w:r>
      <w:r>
        <w:rPr>
          <w:rFonts w:cs="Simplified Arabic" w:hint="cs"/>
          <w:rtl/>
        </w:rPr>
        <w:t>،</w:t>
      </w:r>
      <w:r w:rsidRPr="00E13FF1">
        <w:rPr>
          <w:rFonts w:cs="Simplified Arabic"/>
          <w:rtl/>
        </w:rPr>
        <w:t xml:space="preserve"> مقاسا نسبة إلى موقع التمركز الرئيسي للسكان.</w:t>
      </w:r>
    </w:p>
    <w:p w:rsidR="00E870E8" w:rsidRPr="00E13FF1" w:rsidRDefault="00E870E8" w:rsidP="00E870E8">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J1</w:t>
      </w:r>
      <w:r w:rsidRPr="00E13FF1">
        <w:rPr>
          <w:rFonts w:cs="Simplified Arabic"/>
          <w:b/>
          <w:bCs/>
          <w:rtl/>
        </w:rPr>
        <w:t xml:space="preserve">): </w:t>
      </w:r>
      <w:r w:rsidRPr="00E13FF1">
        <w:rPr>
          <w:rFonts w:cs="Simplified Arabic"/>
          <w:b/>
          <w:bCs/>
          <w:rtl/>
        </w:rPr>
        <w:tab/>
      </w:r>
    </w:p>
    <w:p w:rsidR="00E870E8" w:rsidRDefault="00FE3C58" w:rsidP="00A351B2">
      <w:pPr>
        <w:jc w:val="both"/>
        <w:rPr>
          <w:rFonts w:cs="Simplified Arabic"/>
        </w:rPr>
      </w:pPr>
      <w:r>
        <w:rPr>
          <w:rFonts w:ascii="Simplified Arabic" w:hAnsi="Simplified Arabic" w:cs="Simplified Arabic"/>
          <w:rtl/>
        </w:rPr>
        <w:t>تشمل ذلك الجزء من محافظة القدس و</w:t>
      </w:r>
      <w:r w:rsidR="00A351B2">
        <w:rPr>
          <w:rFonts w:ascii="Simplified Arabic" w:hAnsi="Simplified Arabic" w:cs="Simplified Arabic"/>
          <w:rtl/>
        </w:rPr>
        <w:t xml:space="preserve">الذي ضمه </w:t>
      </w:r>
      <w:r w:rsidR="00B9541C">
        <w:rPr>
          <w:rFonts w:ascii="Simplified Arabic" w:hAnsi="Simplified Arabic" w:cs="Simplified Arabic"/>
          <w:rtl/>
        </w:rPr>
        <w:t>الإحتلال</w:t>
      </w:r>
      <w:r w:rsidR="00A351B2">
        <w:rPr>
          <w:rFonts w:ascii="Simplified Arabic" w:hAnsi="Simplified Arabic" w:cs="Simplified Arabic"/>
          <w:rtl/>
        </w:rPr>
        <w:t xml:space="preserve"> ال</w:t>
      </w:r>
      <w:r w:rsidR="00A351B2">
        <w:rPr>
          <w:rFonts w:ascii="Simplified Arabic" w:hAnsi="Simplified Arabic" w:cs="Simplified Arabic" w:hint="cs"/>
          <w:rtl/>
        </w:rPr>
        <w:t>إ</w:t>
      </w:r>
      <w:r>
        <w:rPr>
          <w:rFonts w:ascii="Simplified Arabic" w:hAnsi="Simplified Arabic" w:cs="Simplified Arabic"/>
          <w:rtl/>
        </w:rPr>
        <w:t xml:space="preserve">سرائيلي </w:t>
      </w:r>
      <w:r w:rsidR="00A351B2">
        <w:rPr>
          <w:rFonts w:ascii="Simplified Arabic" w:hAnsi="Simplified Arabic" w:cs="Simplified Arabic" w:hint="cs"/>
          <w:rtl/>
        </w:rPr>
        <w:t>إ</w:t>
      </w:r>
      <w:r>
        <w:rPr>
          <w:rFonts w:ascii="Simplified Arabic" w:hAnsi="Simplified Arabic" w:cs="Simplified Arabic"/>
          <w:rtl/>
        </w:rPr>
        <w:t xml:space="preserve">ليه عنوة بعيد </w:t>
      </w:r>
      <w:r w:rsidR="00B9541C">
        <w:rPr>
          <w:rFonts w:ascii="Simplified Arabic" w:hAnsi="Simplified Arabic" w:cs="Simplified Arabic" w:hint="cs"/>
          <w:rtl/>
        </w:rPr>
        <w:t>إحتلال</w:t>
      </w:r>
      <w:r>
        <w:rPr>
          <w:rFonts w:ascii="Simplified Arabic" w:hAnsi="Simplified Arabic" w:cs="Simplified Arabic"/>
          <w:rtl/>
        </w:rPr>
        <w:t>ه للضفة الغربية عام 1967. وتضم منطقة</w:t>
      </w:r>
      <w:r>
        <w:rPr>
          <w:rFonts w:ascii="Simplified Arabic" w:hAnsi="Simplified Arabic" w:cs="Simplified Arabic"/>
        </w:rPr>
        <w:t xml:space="preserve">J1 </w:t>
      </w:r>
      <w:r>
        <w:rPr>
          <w:rFonts w:ascii="Simplified Arabic" w:hAnsi="Simplified Arabic" w:cs="Simplified Arabic" w:hint="cs"/>
          <w:rtl/>
        </w:rPr>
        <w:t> تجمعات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p>
    <w:p w:rsidR="00F05B1F" w:rsidRPr="00E13FF1" w:rsidRDefault="00F05B1F" w:rsidP="00F05B1F">
      <w:pPr>
        <w:jc w:val="both"/>
        <w:rPr>
          <w:rFonts w:cs="Simplified Arabic"/>
          <w:sz w:val="18"/>
          <w:szCs w:val="18"/>
          <w:rtl/>
        </w:rPr>
      </w:pPr>
    </w:p>
    <w:p w:rsidR="00E870E8" w:rsidRPr="00E13FF1" w:rsidRDefault="00E870E8" w:rsidP="00E870E8">
      <w:pPr>
        <w:tabs>
          <w:tab w:val="left" w:pos="1576"/>
          <w:tab w:val="left" w:pos="8522"/>
        </w:tabs>
        <w:jc w:val="lowKashida"/>
        <w:rPr>
          <w:rFonts w:cs="Simplified Arabic"/>
          <w:b/>
          <w:bCs/>
          <w:rtl/>
        </w:rPr>
      </w:pPr>
      <w:r w:rsidRPr="00E13FF1">
        <w:rPr>
          <w:rFonts w:cs="Simplified Arabic"/>
          <w:b/>
          <w:bCs/>
          <w:rtl/>
        </w:rPr>
        <w:t xml:space="preserve">القدس (منطقة </w:t>
      </w:r>
      <w:r w:rsidRPr="00E13FF1">
        <w:rPr>
          <w:rFonts w:cs="Simplified Arabic"/>
          <w:b/>
          <w:bCs/>
        </w:rPr>
        <w:t>J2</w:t>
      </w:r>
      <w:r w:rsidRPr="00E13FF1">
        <w:rPr>
          <w:rFonts w:cs="Simplified Arabic"/>
          <w:b/>
          <w:bCs/>
          <w:rtl/>
        </w:rPr>
        <w:t>):</w:t>
      </w:r>
    </w:p>
    <w:p w:rsidR="00F05B1F" w:rsidRDefault="00FE3C58" w:rsidP="00E870E8">
      <w:pPr>
        <w:jc w:val="both"/>
        <w:rPr>
          <w:rFonts w:cs="Simplified Arabic"/>
          <w:sz w:val="18"/>
          <w:szCs w:val="18"/>
          <w:rtl/>
        </w:rPr>
      </w:pPr>
      <w:r>
        <w:rPr>
          <w:rFonts w:ascii="Simplified Arabic" w:hAnsi="Simplified Arabic" w:cs="Simplified Arabic"/>
          <w:color w:val="000000"/>
          <w:rtl/>
        </w:rPr>
        <w:t>وتضم 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w:t>
      </w:r>
      <w:r>
        <w:rPr>
          <w:rFonts w:ascii="Simplified Arabic" w:hAnsi="Simplified Arabic" w:cs="Simplified Arabic"/>
          <w:rtl/>
        </w:rPr>
        <w:t>.</w:t>
      </w:r>
    </w:p>
    <w:p w:rsidR="00FE3C58" w:rsidRPr="00E13FF1" w:rsidRDefault="00FE3C58" w:rsidP="00E870E8">
      <w:pPr>
        <w:jc w:val="both"/>
        <w:rPr>
          <w:rFonts w:cs="Simplified Arabic"/>
          <w:sz w:val="18"/>
          <w:szCs w:val="18"/>
          <w:rtl/>
        </w:rPr>
      </w:pPr>
    </w:p>
    <w:p w:rsidR="00E870E8" w:rsidRPr="00E13FF1" w:rsidRDefault="00E870E8" w:rsidP="00E870E8">
      <w:pPr>
        <w:tabs>
          <w:tab w:val="num" w:pos="1576"/>
          <w:tab w:val="left" w:pos="8522"/>
        </w:tabs>
        <w:jc w:val="lowKashida"/>
        <w:rPr>
          <w:rFonts w:cs="Simplified Arabic"/>
          <w:rtl/>
          <w:lang w:eastAsia="en-US"/>
        </w:rPr>
      </w:pPr>
    </w:p>
    <w:p w:rsidR="00E870E8" w:rsidRDefault="00E870E8">
      <w:pPr>
        <w:bidi w:val="0"/>
        <w:rPr>
          <w:rFonts w:cs="Simplified Arabic"/>
        </w:rPr>
      </w:pPr>
      <w:r>
        <w:rPr>
          <w:rFonts w:cs="Simplified Arabic"/>
          <w:rtl/>
        </w:rPr>
        <w:br w:type="page"/>
      </w:r>
    </w:p>
    <w:p w:rsidR="00265B8B" w:rsidRDefault="00265B8B">
      <w:pPr>
        <w:bidi w:val="0"/>
        <w:rPr>
          <w:rFonts w:cs="Simplified Arabic"/>
        </w:rPr>
      </w:pPr>
      <w:r>
        <w:rPr>
          <w:rFonts w:cs="Simplified Arabic"/>
          <w:rtl/>
        </w:rPr>
        <w:lastRenderedPageBreak/>
        <w:br w:type="page"/>
      </w:r>
    </w:p>
    <w:p w:rsidR="00B77207" w:rsidRPr="00E13FF1" w:rsidRDefault="00B77207" w:rsidP="00E870E8">
      <w:pPr>
        <w:jc w:val="center"/>
        <w:rPr>
          <w:rFonts w:cs="Simplified Arabic"/>
          <w:rtl/>
        </w:rPr>
      </w:pPr>
      <w:r w:rsidRPr="00E13FF1">
        <w:rPr>
          <w:rFonts w:cs="Simplified Arabic"/>
          <w:rtl/>
        </w:rPr>
        <w:lastRenderedPageBreak/>
        <w:t xml:space="preserve">الفصل </w:t>
      </w:r>
      <w:r w:rsidR="00E870E8">
        <w:rPr>
          <w:rFonts w:cs="Simplified Arabic" w:hint="cs"/>
          <w:rtl/>
        </w:rPr>
        <w:t>الثاني</w:t>
      </w:r>
    </w:p>
    <w:p w:rsidR="00B77207" w:rsidRPr="00781744" w:rsidRDefault="00B77207" w:rsidP="00840312">
      <w:pPr>
        <w:jc w:val="center"/>
        <w:rPr>
          <w:rFonts w:cs="Simplified Arabic"/>
          <w:b/>
          <w:bCs/>
          <w:sz w:val="22"/>
          <w:szCs w:val="22"/>
          <w:rtl/>
        </w:rPr>
      </w:pPr>
    </w:p>
    <w:p w:rsidR="00B77207" w:rsidRPr="00E13FF1" w:rsidRDefault="00B77207" w:rsidP="00840312">
      <w:pPr>
        <w:pStyle w:val="Heading1"/>
        <w:rPr>
          <w:rFonts w:cs="Simplified Arabic"/>
          <w:sz w:val="28"/>
          <w:szCs w:val="28"/>
          <w:rtl/>
        </w:rPr>
      </w:pPr>
      <w:bookmarkStart w:id="9" w:name="_Toc93808825"/>
      <w:bookmarkStart w:id="10" w:name="_Toc93809590"/>
      <w:bookmarkStart w:id="11" w:name="_Toc94327360"/>
      <w:bookmarkStart w:id="12" w:name="_Toc108752584"/>
      <w:r w:rsidRPr="00E13FF1">
        <w:rPr>
          <w:rFonts w:cs="Simplified Arabic"/>
          <w:sz w:val="28"/>
          <w:szCs w:val="28"/>
          <w:rtl/>
        </w:rPr>
        <w:t>النتائج ال</w:t>
      </w:r>
      <w:bookmarkEnd w:id="9"/>
      <w:bookmarkEnd w:id="10"/>
      <w:bookmarkEnd w:id="11"/>
      <w:bookmarkEnd w:id="12"/>
      <w:r w:rsidR="0016029B" w:rsidRPr="00E13FF1">
        <w:rPr>
          <w:rFonts w:cs="Simplified Arabic" w:hint="cs"/>
          <w:sz w:val="28"/>
          <w:szCs w:val="28"/>
          <w:rtl/>
        </w:rPr>
        <w:t>أساسية</w:t>
      </w:r>
    </w:p>
    <w:p w:rsidR="00B77207" w:rsidRPr="00E13FF1" w:rsidRDefault="00B77207" w:rsidP="00840312">
      <w:pPr>
        <w:rPr>
          <w:rFonts w:cs="Simplified Arabic"/>
          <w:rtl/>
        </w:rPr>
      </w:pPr>
    </w:p>
    <w:p w:rsidR="00B77207" w:rsidRPr="00E13FF1" w:rsidRDefault="00B77207" w:rsidP="00840312">
      <w:pPr>
        <w:pStyle w:val="BodyText"/>
        <w:ind w:left="1"/>
        <w:jc w:val="both"/>
        <w:rPr>
          <w:sz w:val="24"/>
          <w:szCs w:val="24"/>
          <w:rtl/>
        </w:rPr>
      </w:pPr>
      <w:r w:rsidRPr="00E13FF1">
        <w:rPr>
          <w:sz w:val="24"/>
          <w:szCs w:val="24"/>
          <w:rtl/>
        </w:rPr>
        <w:t xml:space="preserve">يعرض هذا الفصل ملخصا لأهم النتائج حول المؤشرات السكانية والجغرافية والحيوية لسكان المستعمرات </w:t>
      </w:r>
      <w:r w:rsidR="00D74890">
        <w:rPr>
          <w:rFonts w:hint="cs"/>
          <w:sz w:val="24"/>
          <w:szCs w:val="24"/>
          <w:rtl/>
        </w:rPr>
        <w:t xml:space="preserve">الإسرائيلية </w:t>
      </w:r>
      <w:r w:rsidRPr="00E13FF1">
        <w:rPr>
          <w:sz w:val="24"/>
          <w:szCs w:val="24"/>
          <w:rtl/>
        </w:rPr>
        <w:t xml:space="preserve">في الضفة الغربية. </w:t>
      </w:r>
    </w:p>
    <w:p w:rsidR="00B77207" w:rsidRPr="00E13FF1" w:rsidRDefault="00B77207" w:rsidP="00840312">
      <w:pPr>
        <w:pStyle w:val="Heading2"/>
        <w:bidi/>
        <w:ind w:left="1"/>
        <w:jc w:val="lowKashida"/>
        <w:rPr>
          <w:rFonts w:cs="Simplified Arabic"/>
          <w:rtl/>
        </w:rPr>
      </w:pPr>
      <w:r w:rsidRPr="00E13FF1">
        <w:rPr>
          <w:rFonts w:cs="Simplified Arabic"/>
          <w:rtl/>
        </w:rPr>
        <w:t xml:space="preserve"> </w:t>
      </w:r>
    </w:p>
    <w:p w:rsidR="00B77207" w:rsidRPr="00E13FF1" w:rsidRDefault="00B77207" w:rsidP="00C466AD">
      <w:pPr>
        <w:pStyle w:val="Heading2"/>
        <w:bidi/>
        <w:ind w:left="1"/>
        <w:jc w:val="lowKashida"/>
        <w:rPr>
          <w:rFonts w:cs="Simplified Arabic"/>
          <w:rtl/>
        </w:rPr>
      </w:pPr>
      <w:r w:rsidRPr="00E13FF1">
        <w:rPr>
          <w:rFonts w:cs="Simplified Arabic"/>
          <w:rtl/>
        </w:rPr>
        <w:t>1.</w:t>
      </w:r>
      <w:r w:rsidR="00C466AD">
        <w:rPr>
          <w:rFonts w:cs="Simplified Arabic" w:hint="cs"/>
          <w:rtl/>
        </w:rPr>
        <w:t>2</w:t>
      </w:r>
      <w:r w:rsidRPr="00E13FF1">
        <w:rPr>
          <w:rFonts w:cs="Simplified Arabic"/>
          <w:rtl/>
        </w:rPr>
        <w:t xml:space="preserve"> المستعمرات  </w:t>
      </w:r>
    </w:p>
    <w:p w:rsidR="00D017F5" w:rsidRDefault="00D017F5" w:rsidP="00D017F5">
      <w:pPr>
        <w:ind w:left="1"/>
        <w:jc w:val="both"/>
        <w:rPr>
          <w:rFonts w:cs="Simplified Arabic"/>
        </w:rPr>
      </w:pPr>
      <w:bookmarkStart w:id="13" w:name="_Toc108421112"/>
      <w:r w:rsidRPr="00E13FF1">
        <w:rPr>
          <w:rFonts w:cs="Simplified Arabic"/>
          <w:rtl/>
        </w:rPr>
        <w:t xml:space="preserve">تشير البيانات إلى أن عدد المستعمرات </w:t>
      </w:r>
      <w:r>
        <w:rPr>
          <w:rFonts w:hint="cs"/>
          <w:rtl/>
        </w:rPr>
        <w:t xml:space="preserve">الإسرائيلية </w:t>
      </w:r>
      <w:r w:rsidRPr="00E13FF1">
        <w:rPr>
          <w:rFonts w:cs="Simplified Arabic"/>
          <w:rtl/>
        </w:rPr>
        <w:t xml:space="preserve">في الضفة الغربية قد بلغ </w:t>
      </w:r>
      <w:r>
        <w:rPr>
          <w:rFonts w:cs="Simplified Arabic" w:hint="cs"/>
          <w:rtl/>
        </w:rPr>
        <w:t>151</w:t>
      </w:r>
      <w:r w:rsidRPr="00E13FF1">
        <w:rPr>
          <w:rFonts w:cs="Simplified Arabic"/>
          <w:rtl/>
        </w:rPr>
        <w:t xml:space="preserve"> مستعمرة</w:t>
      </w:r>
      <w:r>
        <w:rPr>
          <w:rFonts w:cs="Simplified Arabic" w:hint="cs"/>
          <w:rtl/>
        </w:rPr>
        <w:t>،</w:t>
      </w:r>
      <w:r w:rsidRPr="00E13FF1">
        <w:rPr>
          <w:rFonts w:cs="Simplified Arabic"/>
          <w:rtl/>
        </w:rPr>
        <w:t xml:space="preserve"> وذلك في نهاية العام </w:t>
      </w:r>
      <w:r>
        <w:rPr>
          <w:rFonts w:cs="Simplified Arabic" w:hint="cs"/>
          <w:rtl/>
        </w:rPr>
        <w:t>2023</w:t>
      </w:r>
      <w:r w:rsidRPr="00E13FF1">
        <w:rPr>
          <w:rFonts w:cs="Simplified Arabic"/>
          <w:rtl/>
        </w:rPr>
        <w:t xml:space="preserve">، منها 26 مستعمرة في محافظة القدس تتوزع بواقع 16 مستعمرة </w:t>
      </w:r>
      <w:r>
        <w:rPr>
          <w:rFonts w:cs="Simplified Arabic" w:hint="cs"/>
          <w:rtl/>
        </w:rPr>
        <w:t>في القدس</w:t>
      </w:r>
      <w:r w:rsidRPr="00E13FF1">
        <w:rPr>
          <w:rFonts w:cs="Simplified Arabic" w:hint="cs"/>
          <w:rtl/>
        </w:rPr>
        <w:t xml:space="preserve"> (</w:t>
      </w:r>
      <w:r w:rsidRPr="00E13FF1">
        <w:rPr>
          <w:rFonts w:cs="Simplified Arabic"/>
        </w:rPr>
        <w:t>J1</w:t>
      </w:r>
      <w:r w:rsidRPr="00E13FF1">
        <w:rPr>
          <w:rFonts w:cs="Simplified Arabic" w:hint="cs"/>
          <w:rtl/>
        </w:rPr>
        <w:t>)</w:t>
      </w:r>
      <w:r w:rsidRPr="00E13FF1">
        <w:rPr>
          <w:rFonts w:cs="Simplified Arabic"/>
          <w:rtl/>
        </w:rPr>
        <w:t>، و10 مستعمرات في</w:t>
      </w:r>
      <w:r>
        <w:rPr>
          <w:rFonts w:cs="Simplified Arabic" w:hint="cs"/>
          <w:rtl/>
        </w:rPr>
        <w:t xml:space="preserve"> القدس</w:t>
      </w:r>
      <w:r w:rsidRPr="00E13FF1">
        <w:rPr>
          <w:rFonts w:cs="Simplified Arabic"/>
          <w:rtl/>
        </w:rPr>
        <w:t xml:space="preserve"> </w:t>
      </w:r>
      <w:r>
        <w:rPr>
          <w:rFonts w:cs="Simplified Arabic" w:hint="cs"/>
          <w:rtl/>
        </w:rPr>
        <w:t>(</w:t>
      </w:r>
      <w:r>
        <w:rPr>
          <w:rFonts w:cs="Simplified Arabic"/>
          <w:lang w:bidi="ar-JO"/>
        </w:rPr>
        <w:t>J2</w:t>
      </w:r>
      <w:r>
        <w:rPr>
          <w:rFonts w:cs="Simplified Arabic" w:hint="cs"/>
          <w:rtl/>
          <w:lang w:bidi="ar-JO"/>
        </w:rPr>
        <w:t>)،</w:t>
      </w:r>
      <w:r w:rsidRPr="00E13FF1">
        <w:rPr>
          <w:rFonts w:cs="Simplified Arabic"/>
          <w:rtl/>
        </w:rPr>
        <w:t xml:space="preserve"> </w:t>
      </w:r>
      <w:r>
        <w:rPr>
          <w:rFonts w:cs="Simplified Arabic" w:hint="cs"/>
          <w:rtl/>
        </w:rPr>
        <w:t>كما بلغ عدد المستعمرات</w:t>
      </w:r>
      <w:r w:rsidRPr="00672575">
        <w:rPr>
          <w:rFonts w:cs="Simplified Arabic" w:hint="cs"/>
          <w:rtl/>
        </w:rPr>
        <w:t xml:space="preserve"> </w:t>
      </w:r>
      <w:r w:rsidRPr="00E13FF1">
        <w:rPr>
          <w:rFonts w:cs="Simplified Arabic" w:hint="cs"/>
          <w:rtl/>
        </w:rPr>
        <w:t xml:space="preserve">في </w:t>
      </w:r>
      <w:r w:rsidRPr="00E13FF1">
        <w:rPr>
          <w:rFonts w:cs="Simplified Arabic"/>
          <w:rtl/>
        </w:rPr>
        <w:t>محافظة رام الله والبيرة</w:t>
      </w:r>
      <w:r>
        <w:rPr>
          <w:rFonts w:cs="Simplified Arabic" w:hint="cs"/>
          <w:rtl/>
        </w:rPr>
        <w:t xml:space="preserve"> </w:t>
      </w:r>
      <w:r w:rsidRPr="00E13FF1">
        <w:rPr>
          <w:rFonts w:cs="Simplified Arabic"/>
          <w:rtl/>
        </w:rPr>
        <w:t>2</w:t>
      </w:r>
      <w:r w:rsidRPr="00E13FF1">
        <w:rPr>
          <w:rFonts w:cs="Simplified Arabic" w:hint="cs"/>
          <w:rtl/>
        </w:rPr>
        <w:t>6</w:t>
      </w:r>
      <w:r>
        <w:rPr>
          <w:rFonts w:cs="Simplified Arabic"/>
          <w:rtl/>
        </w:rPr>
        <w:t xml:space="preserve"> مستعمرة</w:t>
      </w:r>
      <w:r w:rsidRPr="00E13FF1">
        <w:rPr>
          <w:rFonts w:cs="Simplified Arabic"/>
          <w:rtl/>
        </w:rPr>
        <w:t xml:space="preserve">، </w:t>
      </w:r>
      <w:r>
        <w:rPr>
          <w:rFonts w:cs="Simplified Arabic" w:hint="cs"/>
          <w:rtl/>
        </w:rPr>
        <w:t xml:space="preserve">ويتضح أن </w:t>
      </w:r>
      <w:r w:rsidRPr="00E13FF1">
        <w:rPr>
          <w:rFonts w:cs="Simplified Arabic"/>
          <w:rtl/>
        </w:rPr>
        <w:t>أقل عدد من المستعمرات كان في محافظة طولكرم</w:t>
      </w:r>
      <w:r>
        <w:rPr>
          <w:rFonts w:cs="Simplified Arabic" w:hint="cs"/>
          <w:rtl/>
        </w:rPr>
        <w:t>،</w:t>
      </w:r>
      <w:r w:rsidRPr="00E13FF1">
        <w:rPr>
          <w:rFonts w:cs="Simplified Arabic"/>
          <w:rtl/>
        </w:rPr>
        <w:t xml:space="preserve"> بواقع ثلاث مستعمرات</w:t>
      </w:r>
      <w:r>
        <w:rPr>
          <w:rFonts w:cs="Simplified Arabic" w:hint="cs"/>
          <w:rtl/>
        </w:rPr>
        <w:t>، (انظر/ي الجدول 2).</w:t>
      </w:r>
    </w:p>
    <w:p w:rsidR="00E06A68" w:rsidRPr="00D017F5" w:rsidRDefault="00E06A68" w:rsidP="00DA1217">
      <w:pPr>
        <w:ind w:left="1"/>
        <w:jc w:val="center"/>
        <w:rPr>
          <w:rFonts w:cs="Simplified Arabic"/>
          <w:b/>
          <w:bCs/>
          <w:sz w:val="22"/>
          <w:szCs w:val="22"/>
          <w:rtl/>
        </w:rPr>
      </w:pPr>
    </w:p>
    <w:p w:rsidR="00B77207" w:rsidRPr="00E13FF1" w:rsidRDefault="00B77207" w:rsidP="00DB2D0F">
      <w:pPr>
        <w:ind w:left="1"/>
        <w:jc w:val="center"/>
        <w:rPr>
          <w:rFonts w:cs="Simplified Arabic"/>
          <w:b/>
          <w:bCs/>
          <w:sz w:val="22"/>
          <w:szCs w:val="22"/>
          <w:rtl/>
        </w:rPr>
      </w:pPr>
      <w:r w:rsidRPr="00E13FF1">
        <w:rPr>
          <w:rFonts w:cs="Simplified Arabic"/>
          <w:b/>
          <w:bCs/>
          <w:sz w:val="22"/>
          <w:szCs w:val="22"/>
          <w:rtl/>
        </w:rPr>
        <w:t xml:space="preserve">عدد المستعمرات </w:t>
      </w:r>
      <w:r w:rsidR="00D74890" w:rsidRPr="00D74890">
        <w:rPr>
          <w:rFonts w:cs="Simplified Arabic" w:hint="cs"/>
          <w:b/>
          <w:bCs/>
          <w:sz w:val="22"/>
          <w:szCs w:val="22"/>
          <w:rtl/>
        </w:rPr>
        <w:t>الإسرائيلية</w:t>
      </w:r>
      <w:r w:rsidR="00D74890">
        <w:rPr>
          <w:rFonts w:hint="cs"/>
          <w:rtl/>
        </w:rPr>
        <w:t xml:space="preserve"> </w:t>
      </w:r>
      <w:r w:rsidRPr="00E13FF1">
        <w:rPr>
          <w:rFonts w:cs="Simplified Arabic"/>
          <w:b/>
          <w:bCs/>
          <w:sz w:val="22"/>
          <w:szCs w:val="22"/>
          <w:rtl/>
        </w:rPr>
        <w:t xml:space="preserve">في الضفة الغربية حسب المحافظة، </w:t>
      </w:r>
      <w:bookmarkEnd w:id="13"/>
      <w:r w:rsidR="00916453">
        <w:rPr>
          <w:rFonts w:cs="Simplified Arabic" w:hint="cs"/>
          <w:b/>
          <w:bCs/>
          <w:rtl/>
        </w:rPr>
        <w:t>2023</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424"/>
      </w:tblGrid>
      <w:tr w:rsidR="009772DF" w:rsidTr="00017EAB">
        <w:trPr>
          <w:trHeight w:val="4344"/>
          <w:jc w:val="center"/>
        </w:trPr>
        <w:tc>
          <w:tcPr>
            <w:tcW w:w="8329" w:type="dxa"/>
            <w:vAlign w:val="center"/>
          </w:tcPr>
          <w:p w:rsidR="009772DF" w:rsidRDefault="009772DF" w:rsidP="00017EAB">
            <w:pPr>
              <w:jc w:val="center"/>
              <w:rPr>
                <w:rFonts w:cs="Simplified Arabic"/>
                <w:b/>
                <w:bCs/>
                <w:rtl/>
              </w:rPr>
            </w:pPr>
            <w:r w:rsidRPr="009772DF">
              <w:rPr>
                <w:rFonts w:cs="Simplified Arabic"/>
                <w:b/>
                <w:bCs/>
                <w:noProof/>
                <w:rtl/>
                <w:lang w:eastAsia="en-US"/>
              </w:rPr>
              <w:drawing>
                <wp:inline distT="0" distB="0" distL="0" distR="0">
                  <wp:extent cx="5212080" cy="2641600"/>
                  <wp:effectExtent l="0" t="0" r="0" b="0"/>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B77207" w:rsidRPr="00E13FF1" w:rsidRDefault="00B77207" w:rsidP="00840312">
      <w:pPr>
        <w:pStyle w:val="Heading2"/>
        <w:bidi/>
        <w:jc w:val="lowKashida"/>
        <w:rPr>
          <w:rFonts w:cs="Simplified Arabic"/>
          <w:rtl/>
          <w:lang w:bidi="ar-JO"/>
        </w:rPr>
      </w:pPr>
      <w:bookmarkStart w:id="14" w:name="_Toc93808827"/>
      <w:bookmarkStart w:id="15" w:name="_Toc93809592"/>
      <w:bookmarkStart w:id="16" w:name="_Toc94327362"/>
      <w:bookmarkStart w:id="17" w:name="_Toc108752586"/>
    </w:p>
    <w:p w:rsidR="00B77207" w:rsidRPr="00E13FF1" w:rsidRDefault="00B77207" w:rsidP="00C466AD">
      <w:pPr>
        <w:pStyle w:val="Heading2"/>
        <w:bidi/>
        <w:jc w:val="lowKashida"/>
        <w:rPr>
          <w:rFonts w:cs="Simplified Arabic"/>
        </w:rPr>
      </w:pPr>
      <w:r w:rsidRPr="00E13FF1">
        <w:rPr>
          <w:rFonts w:cs="Simplified Arabic"/>
          <w:rtl/>
        </w:rPr>
        <w:t>2.</w:t>
      </w:r>
      <w:r w:rsidR="00C466AD">
        <w:rPr>
          <w:rFonts w:cs="Simplified Arabic" w:hint="cs"/>
          <w:rtl/>
        </w:rPr>
        <w:t>2</w:t>
      </w:r>
      <w:r w:rsidRPr="00E13FF1">
        <w:rPr>
          <w:rFonts w:cs="Simplified Arabic"/>
          <w:rtl/>
        </w:rPr>
        <w:t xml:space="preserve"> عدد المستعمرين</w:t>
      </w:r>
      <w:bookmarkEnd w:id="14"/>
      <w:bookmarkEnd w:id="15"/>
      <w:bookmarkEnd w:id="16"/>
      <w:bookmarkEnd w:id="17"/>
    </w:p>
    <w:p w:rsidR="00D017F5" w:rsidRPr="00A67497" w:rsidRDefault="00D017F5" w:rsidP="00D017F5">
      <w:pPr>
        <w:ind w:left="1"/>
        <w:jc w:val="both"/>
        <w:rPr>
          <w:rFonts w:cs="Simplified Arabic"/>
        </w:rPr>
      </w:pPr>
      <w:bookmarkStart w:id="18" w:name="_Toc108421113"/>
      <w:r w:rsidRPr="00E13FF1">
        <w:rPr>
          <w:rFonts w:cs="Simplified Arabic"/>
          <w:rtl/>
        </w:rPr>
        <w:t xml:space="preserve">تشير </w:t>
      </w:r>
      <w:r>
        <w:rPr>
          <w:rFonts w:cs="Simplified Arabic" w:hint="cs"/>
          <w:rtl/>
        </w:rPr>
        <w:t>البيانات</w:t>
      </w:r>
      <w:r w:rsidRPr="00E13FF1">
        <w:rPr>
          <w:rFonts w:cs="Simplified Arabic"/>
          <w:rtl/>
        </w:rPr>
        <w:t xml:space="preserve"> إلى أن عدد المستعمرين في الضفة الغربية قد بلغ </w:t>
      </w:r>
      <w:r>
        <w:rPr>
          <w:rFonts w:cs="Simplified Arabic" w:hint="cs"/>
          <w:rtl/>
        </w:rPr>
        <w:t>770,420</w:t>
      </w:r>
      <w:r w:rsidRPr="00E13FF1">
        <w:rPr>
          <w:rFonts w:cs="Simplified Arabic"/>
          <w:rtl/>
        </w:rPr>
        <w:t xml:space="preserve"> مستعمر</w:t>
      </w:r>
      <w:r>
        <w:rPr>
          <w:rFonts w:cs="Simplified Arabic" w:hint="cs"/>
          <w:rtl/>
        </w:rPr>
        <w:t>اً</w:t>
      </w:r>
      <w:r w:rsidRPr="00E13FF1">
        <w:rPr>
          <w:rFonts w:cs="Simplified Arabic"/>
          <w:rtl/>
        </w:rPr>
        <w:t xml:space="preserve">، وذلك في نهاية العام </w:t>
      </w:r>
      <w:r>
        <w:rPr>
          <w:rFonts w:cs="Simplified Arabic"/>
        </w:rPr>
        <w:t>2023</w:t>
      </w:r>
      <w:r>
        <w:rPr>
          <w:rFonts w:cs="Simplified Arabic" w:hint="cs"/>
          <w:rtl/>
        </w:rPr>
        <w:t xml:space="preserve">. </w:t>
      </w:r>
      <w:r w:rsidRPr="00E13FF1">
        <w:rPr>
          <w:rFonts w:cs="Simplified Arabic"/>
          <w:rtl/>
        </w:rPr>
        <w:t xml:space="preserve"> ويتضح من البيانات أن معظم المستعمرين يسكنون </w:t>
      </w:r>
      <w:r>
        <w:rPr>
          <w:rFonts w:cs="Simplified Arabic" w:hint="cs"/>
          <w:rtl/>
        </w:rPr>
        <w:t xml:space="preserve">في </w:t>
      </w:r>
      <w:r w:rsidRPr="00E13FF1">
        <w:rPr>
          <w:rFonts w:cs="Simplified Arabic"/>
          <w:rtl/>
        </w:rPr>
        <w:t>محافظة القدس</w:t>
      </w:r>
      <w:r>
        <w:rPr>
          <w:rFonts w:cs="Simplified Arabic" w:hint="cs"/>
          <w:rtl/>
        </w:rPr>
        <w:t>،</w:t>
      </w:r>
      <w:r w:rsidRPr="00E13FF1">
        <w:rPr>
          <w:rFonts w:cs="Simplified Arabic"/>
          <w:rtl/>
        </w:rPr>
        <w:t xml:space="preserve"> </w:t>
      </w:r>
      <w:r w:rsidRPr="00E13FF1">
        <w:rPr>
          <w:rFonts w:cs="Simplified Arabic" w:hint="cs"/>
          <w:rtl/>
        </w:rPr>
        <w:t xml:space="preserve">بواقع </w:t>
      </w:r>
      <w:r>
        <w:rPr>
          <w:rFonts w:cs="Simplified Arabic" w:hint="cs"/>
          <w:rtl/>
        </w:rPr>
        <w:t>336,304</w:t>
      </w:r>
      <w:r w:rsidRPr="00E13FF1">
        <w:rPr>
          <w:rFonts w:cs="Simplified Arabic"/>
          <w:rtl/>
        </w:rPr>
        <w:t xml:space="preserve"> مستعمر</w:t>
      </w:r>
      <w:r>
        <w:rPr>
          <w:rFonts w:cs="Simplified Arabic" w:hint="cs"/>
          <w:rtl/>
        </w:rPr>
        <w:t>ين</w:t>
      </w:r>
      <w:r w:rsidRPr="00E13FF1">
        <w:rPr>
          <w:rFonts w:cs="Simplified Arabic" w:hint="cs"/>
          <w:rtl/>
        </w:rPr>
        <w:t>،</w:t>
      </w:r>
      <w:r w:rsidRPr="00E13FF1">
        <w:rPr>
          <w:rFonts w:cs="Simplified Arabic"/>
          <w:rtl/>
        </w:rPr>
        <w:t xml:space="preserve"> منهم </w:t>
      </w:r>
      <w:r>
        <w:rPr>
          <w:rFonts w:cs="Simplified Arabic" w:hint="cs"/>
          <w:rtl/>
        </w:rPr>
        <w:t>240,516</w:t>
      </w:r>
      <w:r w:rsidRPr="00E13FF1">
        <w:rPr>
          <w:rFonts w:cs="Simplified Arabic"/>
          <w:rtl/>
        </w:rPr>
        <w:t xml:space="preserve"> مستعمر</w:t>
      </w:r>
      <w:r w:rsidRPr="00E13FF1">
        <w:rPr>
          <w:rFonts w:cs="Simplified Arabic" w:hint="cs"/>
          <w:rtl/>
        </w:rPr>
        <w:t>اً</w:t>
      </w:r>
      <w:r w:rsidRPr="00E13FF1">
        <w:rPr>
          <w:rFonts w:cs="Simplified Arabic"/>
          <w:rtl/>
        </w:rPr>
        <w:t xml:space="preserve"> في منطقة (</w:t>
      </w:r>
      <w:r w:rsidRPr="00E13FF1">
        <w:rPr>
          <w:rFonts w:cs="Simplified Arabic"/>
        </w:rPr>
        <w:t>J1</w:t>
      </w:r>
      <w:r w:rsidRPr="00E13FF1">
        <w:rPr>
          <w:rFonts w:cs="Simplified Arabic"/>
          <w:rtl/>
        </w:rPr>
        <w:t>)</w:t>
      </w:r>
      <w:r w:rsidRPr="00E13FF1">
        <w:rPr>
          <w:rFonts w:cs="Simplified Arabic" w:hint="cs"/>
          <w:rtl/>
        </w:rPr>
        <w:t>،</w:t>
      </w:r>
      <w:r w:rsidRPr="00E13FF1">
        <w:rPr>
          <w:rFonts w:cs="Simplified Arabic"/>
          <w:rtl/>
        </w:rPr>
        <w:t xml:space="preserve"> يليها محافظة رام الله والبيرة </w:t>
      </w:r>
      <w:r w:rsidRPr="00E13FF1">
        <w:rPr>
          <w:rFonts w:cs="Simplified Arabic" w:hint="cs"/>
          <w:rtl/>
        </w:rPr>
        <w:t xml:space="preserve">بواقع </w:t>
      </w:r>
      <w:r>
        <w:rPr>
          <w:rFonts w:cs="Simplified Arabic" w:hint="cs"/>
          <w:rtl/>
        </w:rPr>
        <w:t>154,224</w:t>
      </w:r>
      <w:r w:rsidRPr="00E13FF1">
        <w:rPr>
          <w:rFonts w:cs="Simplified Arabic"/>
          <w:rtl/>
        </w:rPr>
        <w:t xml:space="preserve"> مستعمر</w:t>
      </w:r>
      <w:r w:rsidRPr="00E13FF1">
        <w:rPr>
          <w:rFonts w:cs="Simplified Arabic" w:hint="cs"/>
          <w:rtl/>
        </w:rPr>
        <w:t>اً</w:t>
      </w:r>
      <w:r>
        <w:rPr>
          <w:rFonts w:cs="Simplified Arabic"/>
          <w:rtl/>
        </w:rPr>
        <w:t>،</w:t>
      </w:r>
      <w:r>
        <w:rPr>
          <w:rFonts w:cs="Simplified Arabic" w:hint="cs"/>
          <w:rtl/>
        </w:rPr>
        <w:t xml:space="preserve"> و107,068 </w:t>
      </w:r>
      <w:r w:rsidRPr="00E13FF1">
        <w:rPr>
          <w:rFonts w:cs="Simplified Arabic"/>
          <w:rtl/>
        </w:rPr>
        <w:t>مستعمر</w:t>
      </w:r>
      <w:r w:rsidRPr="00E13FF1">
        <w:rPr>
          <w:rFonts w:cs="Simplified Arabic" w:hint="cs"/>
          <w:rtl/>
        </w:rPr>
        <w:t>اً</w:t>
      </w:r>
      <w:r w:rsidRPr="00E13FF1">
        <w:rPr>
          <w:rFonts w:cs="Simplified Arabic"/>
          <w:rtl/>
        </w:rPr>
        <w:t xml:space="preserve"> </w:t>
      </w:r>
      <w:r w:rsidRPr="00E13FF1">
        <w:rPr>
          <w:rFonts w:cs="Simplified Arabic" w:hint="cs"/>
          <w:rtl/>
        </w:rPr>
        <w:t xml:space="preserve">في </w:t>
      </w:r>
      <w:r w:rsidRPr="00E13FF1">
        <w:rPr>
          <w:rFonts w:cs="Simplified Arabic"/>
          <w:rtl/>
        </w:rPr>
        <w:t>محافظة بيت لحم</w:t>
      </w:r>
      <w:r>
        <w:rPr>
          <w:rFonts w:cs="Simplified Arabic" w:hint="cs"/>
          <w:rtl/>
        </w:rPr>
        <w:t>،</w:t>
      </w:r>
      <w:r w:rsidRPr="00E13FF1">
        <w:rPr>
          <w:rFonts w:cs="Simplified Arabic"/>
          <w:rtl/>
        </w:rPr>
        <w:t xml:space="preserve"> و</w:t>
      </w:r>
      <w:r>
        <w:rPr>
          <w:rFonts w:cs="Simplified Arabic" w:hint="cs"/>
          <w:rtl/>
        </w:rPr>
        <w:t xml:space="preserve">56,777 </w:t>
      </w:r>
      <w:r w:rsidRPr="00E13FF1">
        <w:rPr>
          <w:rFonts w:cs="Simplified Arabic"/>
          <w:rtl/>
        </w:rPr>
        <w:t>مستعمر</w:t>
      </w:r>
      <w:r w:rsidRPr="00E13FF1">
        <w:rPr>
          <w:rFonts w:cs="Simplified Arabic" w:hint="cs"/>
          <w:rtl/>
        </w:rPr>
        <w:t xml:space="preserve">اً في </w:t>
      </w:r>
      <w:r w:rsidRPr="00E13FF1">
        <w:rPr>
          <w:rFonts w:cs="Simplified Arabic"/>
          <w:rtl/>
        </w:rPr>
        <w:t>محافظة سلفيت.</w:t>
      </w:r>
      <w:r>
        <w:rPr>
          <w:rFonts w:cs="Simplified Arabic" w:hint="cs"/>
          <w:rtl/>
        </w:rPr>
        <w:t xml:space="preserve"> </w:t>
      </w:r>
      <w:r w:rsidRPr="00E13FF1">
        <w:rPr>
          <w:rFonts w:cs="Simplified Arabic"/>
          <w:rtl/>
        </w:rPr>
        <w:t xml:space="preserve"> أما أقل المحافظات من حيث عدد المستعمرين</w:t>
      </w:r>
      <w:r>
        <w:rPr>
          <w:rFonts w:cs="Simplified Arabic" w:hint="cs"/>
          <w:rtl/>
        </w:rPr>
        <w:t>،</w:t>
      </w:r>
      <w:r w:rsidRPr="00E13FF1">
        <w:rPr>
          <w:rFonts w:cs="Simplified Arabic"/>
          <w:rtl/>
        </w:rPr>
        <w:t xml:space="preserve"> فهي محافظة طوباس</w:t>
      </w:r>
      <w:r>
        <w:rPr>
          <w:rFonts w:cs="Simplified Arabic" w:hint="cs"/>
          <w:rtl/>
        </w:rPr>
        <w:t xml:space="preserve"> والأغوار الشمالية،</w:t>
      </w:r>
      <w:r w:rsidRPr="00E13FF1">
        <w:rPr>
          <w:rFonts w:cs="Simplified Arabic"/>
          <w:rtl/>
        </w:rPr>
        <w:t xml:space="preserve"> </w:t>
      </w:r>
      <w:r w:rsidRPr="00E13FF1">
        <w:rPr>
          <w:rFonts w:cs="Simplified Arabic" w:hint="cs"/>
          <w:rtl/>
        </w:rPr>
        <w:t xml:space="preserve">بواقع </w:t>
      </w:r>
      <w:r>
        <w:rPr>
          <w:rFonts w:cs="Simplified Arabic" w:hint="cs"/>
          <w:rtl/>
        </w:rPr>
        <w:t xml:space="preserve">3,004 </w:t>
      </w:r>
      <w:r w:rsidRPr="00E13FF1">
        <w:rPr>
          <w:rFonts w:cs="Simplified Arabic"/>
          <w:rtl/>
        </w:rPr>
        <w:t>مستعم</w:t>
      </w:r>
      <w:r>
        <w:rPr>
          <w:rFonts w:cs="Simplified Arabic" w:hint="cs"/>
          <w:rtl/>
        </w:rPr>
        <w:t>رين، (انظر/ي الجدول 3)</w:t>
      </w:r>
      <w:r>
        <w:rPr>
          <w:rFonts w:cs="Simplified Arabic" w:hint="cs"/>
          <w:b/>
          <w:bCs/>
          <w:sz w:val="22"/>
          <w:szCs w:val="22"/>
          <w:rtl/>
        </w:rPr>
        <w:t>.</w:t>
      </w:r>
    </w:p>
    <w:p w:rsidR="00B77207" w:rsidRPr="00E13FF1" w:rsidRDefault="004910B7" w:rsidP="00DB2D0F">
      <w:pPr>
        <w:ind w:left="1"/>
        <w:jc w:val="center"/>
        <w:rPr>
          <w:rFonts w:cs="Simplified Arabic"/>
          <w:b/>
          <w:bCs/>
          <w:sz w:val="22"/>
          <w:szCs w:val="22"/>
          <w:rtl/>
        </w:rPr>
      </w:pPr>
      <w:r w:rsidRPr="00E13FF1">
        <w:rPr>
          <w:rFonts w:cs="Simplified Arabic"/>
          <w:b/>
          <w:bCs/>
          <w:sz w:val="22"/>
          <w:szCs w:val="22"/>
          <w:rtl/>
        </w:rPr>
        <w:br w:type="page"/>
      </w:r>
      <w:r w:rsidR="00B77207" w:rsidRPr="00E13FF1">
        <w:rPr>
          <w:rFonts w:cs="Simplified Arabic"/>
          <w:b/>
          <w:bCs/>
          <w:sz w:val="22"/>
          <w:szCs w:val="22"/>
          <w:rtl/>
        </w:rPr>
        <w:lastRenderedPageBreak/>
        <w:t xml:space="preserve">عدد المستعمرين </w:t>
      </w:r>
      <w:r w:rsidR="005050E2">
        <w:rPr>
          <w:rFonts w:cs="Simplified Arabic" w:hint="cs"/>
          <w:b/>
          <w:bCs/>
          <w:sz w:val="22"/>
          <w:szCs w:val="22"/>
          <w:rtl/>
        </w:rPr>
        <w:t xml:space="preserve">(بالألف) </w:t>
      </w:r>
      <w:r w:rsidR="00B77207" w:rsidRPr="00E13FF1">
        <w:rPr>
          <w:rFonts w:cs="Simplified Arabic"/>
          <w:b/>
          <w:bCs/>
          <w:sz w:val="22"/>
          <w:szCs w:val="22"/>
          <w:rtl/>
        </w:rPr>
        <w:t xml:space="preserve">في المستعمرات </w:t>
      </w:r>
      <w:r w:rsidR="00D74890" w:rsidRPr="00D74890">
        <w:rPr>
          <w:rFonts w:cs="Simplified Arabic" w:hint="cs"/>
          <w:b/>
          <w:bCs/>
          <w:sz w:val="22"/>
          <w:szCs w:val="22"/>
          <w:rtl/>
        </w:rPr>
        <w:t>الإسرائيلية</w:t>
      </w:r>
      <w:r w:rsidR="00D74890">
        <w:rPr>
          <w:rFonts w:hint="cs"/>
          <w:rtl/>
        </w:rPr>
        <w:t xml:space="preserve"> </w:t>
      </w:r>
      <w:r w:rsidR="00B77207" w:rsidRPr="00E13FF1">
        <w:rPr>
          <w:rFonts w:cs="Simplified Arabic"/>
          <w:b/>
          <w:bCs/>
          <w:sz w:val="22"/>
          <w:szCs w:val="22"/>
          <w:rtl/>
        </w:rPr>
        <w:t xml:space="preserve">في الضفة الغربية حسب المحافظة، </w:t>
      </w:r>
      <w:bookmarkEnd w:id="18"/>
      <w:r w:rsidR="00916453">
        <w:rPr>
          <w:rFonts w:cs="Simplified Arabic"/>
          <w:b/>
          <w:bCs/>
        </w:rPr>
        <w:t>2023</w:t>
      </w:r>
    </w:p>
    <w:tbl>
      <w:tblPr>
        <w:tblStyle w:val="TableGrid"/>
        <w:bidiVisual/>
        <w:tblW w:w="0" w:type="auto"/>
        <w:jc w:val="center"/>
        <w:tblLook w:val="04A0" w:firstRow="1" w:lastRow="0" w:firstColumn="1" w:lastColumn="0" w:noHBand="0" w:noVBand="1"/>
      </w:tblPr>
      <w:tblGrid>
        <w:gridCol w:w="8381"/>
      </w:tblGrid>
      <w:tr w:rsidR="009772DF" w:rsidTr="009443A1">
        <w:trPr>
          <w:trHeight w:val="4299"/>
          <w:jc w:val="center"/>
        </w:trPr>
        <w:tc>
          <w:tcPr>
            <w:tcW w:w="8381" w:type="dxa"/>
            <w:vAlign w:val="center"/>
          </w:tcPr>
          <w:p w:rsidR="009772DF" w:rsidRDefault="00793A83" w:rsidP="009443A1">
            <w:pPr>
              <w:jc w:val="center"/>
              <w:rPr>
                <w:rFonts w:cs="Simplified Arabic"/>
                <w:b/>
                <w:bCs/>
                <w:rtl/>
              </w:rPr>
            </w:pPr>
            <w:r>
              <w:rPr>
                <w:noProof/>
                <w:rtl/>
                <w:lang w:eastAsia="en-US"/>
              </w:rPr>
              <mc:AlternateContent>
                <mc:Choice Requires="wps">
                  <w:drawing>
                    <wp:anchor distT="0" distB="0" distL="114300" distR="114300" simplePos="0" relativeHeight="251658240" behindDoc="0" locked="0" layoutInCell="1" allowOverlap="1">
                      <wp:simplePos x="0" y="0"/>
                      <wp:positionH relativeFrom="column">
                        <wp:posOffset>2079625</wp:posOffset>
                      </wp:positionH>
                      <wp:positionV relativeFrom="paragraph">
                        <wp:posOffset>2435225</wp:posOffset>
                      </wp:positionV>
                      <wp:extent cx="1169670" cy="221615"/>
                      <wp:effectExtent l="1270" t="635" r="635" b="0"/>
                      <wp:wrapNone/>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9670"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017F5" w:rsidRPr="006D6AAE" w:rsidRDefault="00D017F5" w:rsidP="00840312">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7" style="position:absolute;left:0;text-align:left;margin-left:163.75pt;margin-top:191.75pt;width:92.1pt;height:17.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" filled="f" stroked="f">
                      <v:textbox>
                        <w:txbxContent>
                          <w:p w:rsidR="00D017F5" w:rsidRPr="006D6AAE" w:rsidRDefault="00D017F5" w:rsidP="00840312">
                            <w:pPr>
                              <w:jc w:val="center"/>
                              <w:rPr>
                                <w:rFonts w:ascii="Arial" w:hAnsi="Arial" w:cs="Arial"/>
                                <w:b/>
                                <w:bCs/>
                                <w:sz w:val="18"/>
                                <w:szCs w:val="18"/>
                                <w:rtl/>
                              </w:rPr>
                            </w:pPr>
                            <w:r w:rsidRPr="006D6AAE">
                              <w:rPr>
                                <w:rFonts w:ascii="Arial" w:hAnsi="Arial" w:cs="Arial"/>
                                <w:b/>
                                <w:bCs/>
                                <w:sz w:val="18"/>
                                <w:szCs w:val="18"/>
                                <w:rtl/>
                              </w:rPr>
                              <w:t>عدد</w:t>
                            </w:r>
                            <w:r>
                              <w:rPr>
                                <w:rFonts w:ascii="Arial" w:hAnsi="Arial" w:cs="Arial"/>
                                <w:b/>
                                <w:bCs/>
                                <w:sz w:val="18"/>
                                <w:szCs w:val="18"/>
                              </w:rPr>
                              <w:t xml:space="preserve"> </w:t>
                            </w:r>
                            <w:r>
                              <w:rPr>
                                <w:rFonts w:ascii="Arial" w:hAnsi="Arial" w:cs="Arial" w:hint="cs"/>
                                <w:b/>
                                <w:bCs/>
                                <w:sz w:val="18"/>
                                <w:szCs w:val="18"/>
                                <w:rtl/>
                              </w:rPr>
                              <w:t>المستعمرين</w:t>
                            </w:r>
                            <w:r w:rsidRPr="006D6AAE">
                              <w:rPr>
                                <w:rFonts w:ascii="Arial" w:hAnsi="Arial" w:cs="Arial"/>
                                <w:b/>
                                <w:bCs/>
                                <w:sz w:val="18"/>
                                <w:szCs w:val="18"/>
                                <w:rtl/>
                              </w:rPr>
                              <w:t xml:space="preserve"> (بالألف)</w:t>
                            </w:r>
                          </w:p>
                        </w:txbxContent>
                      </v:textbox>
                    </v:rect>
                  </w:pict>
                </mc:Fallback>
              </mc:AlternateContent>
            </w:r>
            <w:r w:rsidR="009772DF" w:rsidRPr="009772DF">
              <w:rPr>
                <w:rFonts w:cs="Simplified Arabic"/>
                <w:b/>
                <w:bCs/>
                <w:noProof/>
                <w:rtl/>
                <w:lang w:eastAsia="en-US"/>
              </w:rPr>
              <w:drawing>
                <wp:inline distT="0" distB="0" distL="0" distR="0">
                  <wp:extent cx="5144494" cy="2631882"/>
                  <wp:effectExtent l="0" t="0" r="0" b="0"/>
                  <wp:docPr id="6"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4910B7" w:rsidRPr="00E13FF1" w:rsidRDefault="004910B7" w:rsidP="00840312">
      <w:pPr>
        <w:ind w:left="1"/>
        <w:jc w:val="center"/>
        <w:rPr>
          <w:rFonts w:cs="Simplified Arabic"/>
          <w:b/>
          <w:bCs/>
          <w:rtl/>
        </w:rPr>
      </w:pPr>
    </w:p>
    <w:p w:rsidR="00B77207" w:rsidRPr="00E13FF1" w:rsidRDefault="00B77207" w:rsidP="00C466AD">
      <w:pPr>
        <w:ind w:left="1"/>
        <w:jc w:val="both"/>
        <w:rPr>
          <w:rFonts w:cs="Simplified Arabic"/>
          <w:b/>
          <w:bCs/>
          <w:rtl/>
        </w:rPr>
      </w:pPr>
      <w:r w:rsidRPr="00E13FF1">
        <w:rPr>
          <w:rFonts w:cs="Simplified Arabic"/>
          <w:b/>
          <w:bCs/>
          <w:rtl/>
        </w:rPr>
        <w:t>3.</w:t>
      </w:r>
      <w:r w:rsidR="00C466AD">
        <w:rPr>
          <w:rFonts w:cs="Simplified Arabic" w:hint="cs"/>
          <w:b/>
          <w:bCs/>
          <w:rtl/>
        </w:rPr>
        <w:t>2</w:t>
      </w:r>
      <w:r w:rsidRPr="00E13FF1">
        <w:rPr>
          <w:rFonts w:cs="Simplified Arabic"/>
          <w:b/>
          <w:bCs/>
          <w:rtl/>
        </w:rPr>
        <w:t xml:space="preserve"> مراحل </w:t>
      </w:r>
      <w:r w:rsidR="00B9541C">
        <w:rPr>
          <w:rFonts w:cs="Simplified Arabic"/>
          <w:b/>
          <w:bCs/>
          <w:rtl/>
        </w:rPr>
        <w:t>الإستعمار</w:t>
      </w:r>
    </w:p>
    <w:p w:rsidR="00D017F5" w:rsidRDefault="00D017F5" w:rsidP="00D017F5">
      <w:pPr>
        <w:ind w:left="1"/>
        <w:jc w:val="both"/>
        <w:rPr>
          <w:rFonts w:cs="Simplified Arabic"/>
          <w:rtl/>
        </w:rPr>
      </w:pPr>
      <w:r w:rsidRPr="00E13FF1">
        <w:rPr>
          <w:rFonts w:cs="Simplified Arabic"/>
          <w:rtl/>
        </w:rPr>
        <w:t xml:space="preserve">يمكن رصد منحى تأسيس المستعمرات </w:t>
      </w:r>
      <w:r>
        <w:rPr>
          <w:rFonts w:hint="cs"/>
          <w:rtl/>
        </w:rPr>
        <w:t xml:space="preserve">الإسرائيلية </w:t>
      </w:r>
      <w:r w:rsidRPr="00E13FF1">
        <w:rPr>
          <w:rFonts w:cs="Simplified Arabic"/>
          <w:rtl/>
        </w:rPr>
        <w:t xml:space="preserve">من خلال تقسيم سنوات </w:t>
      </w:r>
      <w:r>
        <w:rPr>
          <w:rFonts w:cs="Simplified Arabic" w:hint="cs"/>
          <w:rtl/>
        </w:rPr>
        <w:t>الاحتلال</w:t>
      </w:r>
      <w:r w:rsidRPr="00E13FF1">
        <w:rPr>
          <w:rFonts w:cs="Simplified Arabic"/>
          <w:rtl/>
        </w:rPr>
        <w:t xml:space="preserve"> إلى مراحل</w:t>
      </w:r>
      <w:r w:rsidRPr="005F4DF0">
        <w:rPr>
          <w:rFonts w:cs="Simplified Arabic"/>
          <w:rtl/>
        </w:rPr>
        <w:t xml:space="preserve"> </w:t>
      </w:r>
      <w:r w:rsidRPr="00E13FF1">
        <w:rPr>
          <w:rFonts w:cs="Simplified Arabic"/>
          <w:rtl/>
        </w:rPr>
        <w:t>عدة:</w:t>
      </w:r>
    </w:p>
    <w:p w:rsidR="00D017F5" w:rsidRPr="00E13FF1" w:rsidRDefault="00D017F5" w:rsidP="00D017F5">
      <w:pPr>
        <w:ind w:left="1"/>
        <w:jc w:val="both"/>
        <w:rPr>
          <w:rFonts w:cs="Simplified Arabic"/>
          <w:rtl/>
        </w:rPr>
      </w:pPr>
    </w:p>
    <w:p w:rsidR="00D017F5" w:rsidRPr="00E13FF1" w:rsidRDefault="00D017F5" w:rsidP="00D017F5">
      <w:pPr>
        <w:numPr>
          <w:ilvl w:val="0"/>
          <w:numId w:val="5"/>
        </w:numPr>
        <w:tabs>
          <w:tab w:val="clear" w:pos="720"/>
        </w:tabs>
        <w:ind w:left="433"/>
        <w:jc w:val="both"/>
        <w:rPr>
          <w:rFonts w:cs="Simplified Arabic"/>
        </w:rPr>
      </w:pPr>
      <w:r w:rsidRPr="00E13FF1">
        <w:rPr>
          <w:rFonts w:cs="Simplified Arabic"/>
          <w:rtl/>
        </w:rPr>
        <w:t xml:space="preserve">المرحلة الأولى 1967-1976: تم فيها تأسيس المستعمرات بصورة </w:t>
      </w:r>
      <w:r>
        <w:rPr>
          <w:rFonts w:cs="Simplified Arabic" w:hint="cs"/>
          <w:rtl/>
        </w:rPr>
        <w:t>ا</w:t>
      </w:r>
      <w:r w:rsidRPr="00E13FF1">
        <w:rPr>
          <w:rFonts w:cs="Simplified Arabic" w:hint="cs"/>
          <w:rtl/>
        </w:rPr>
        <w:t>نتقائية</w:t>
      </w:r>
      <w:r w:rsidRPr="00E13FF1">
        <w:rPr>
          <w:rFonts w:cs="Simplified Arabic"/>
          <w:rtl/>
        </w:rPr>
        <w:t xml:space="preserve">، ضمن سياسة </w:t>
      </w:r>
      <w:r>
        <w:rPr>
          <w:rFonts w:cs="Simplified Arabic" w:hint="cs"/>
          <w:rtl/>
        </w:rPr>
        <w:t>ا</w:t>
      </w:r>
      <w:r w:rsidRPr="00E13FF1">
        <w:rPr>
          <w:rFonts w:cs="Simplified Arabic" w:hint="cs"/>
          <w:rtl/>
        </w:rPr>
        <w:t>ستعمار</w:t>
      </w:r>
      <w:r w:rsidRPr="00E13FF1">
        <w:rPr>
          <w:rFonts w:cs="Simplified Arabic"/>
          <w:rtl/>
        </w:rPr>
        <w:t xml:space="preserve"> تعتمد على الكيف وليس الكم، وتركزت المستعمرات في القدس والغور وذلك بوحي من خطة ألون.</w:t>
      </w:r>
    </w:p>
    <w:p w:rsidR="00D017F5" w:rsidRPr="00E13FF1" w:rsidRDefault="00D017F5" w:rsidP="00D017F5">
      <w:pPr>
        <w:numPr>
          <w:ilvl w:val="0"/>
          <w:numId w:val="5"/>
        </w:numPr>
        <w:tabs>
          <w:tab w:val="clear" w:pos="720"/>
        </w:tabs>
        <w:ind w:left="433"/>
        <w:jc w:val="both"/>
        <w:rPr>
          <w:rFonts w:cs="Simplified Arabic"/>
        </w:rPr>
      </w:pPr>
      <w:r>
        <w:rPr>
          <w:rFonts w:cs="Simplified Arabic"/>
          <w:rtl/>
        </w:rPr>
        <w:t xml:space="preserve">المرحلة الثانية 1977-1984: </w:t>
      </w:r>
      <w:r w:rsidRPr="00E13FF1">
        <w:rPr>
          <w:rFonts w:cs="Simplified Arabic"/>
          <w:rtl/>
        </w:rPr>
        <w:t xml:space="preserve">شهدت هذه المرحلة صعود حزب الليكود، وتزايد نفوذ حركة غوش </w:t>
      </w:r>
      <w:r>
        <w:rPr>
          <w:rFonts w:cs="Simplified Arabic" w:hint="cs"/>
          <w:rtl/>
        </w:rPr>
        <w:t>إ</w:t>
      </w:r>
      <w:r w:rsidRPr="00E13FF1">
        <w:rPr>
          <w:rFonts w:cs="Simplified Arabic"/>
          <w:rtl/>
        </w:rPr>
        <w:t xml:space="preserve">يمونيم </w:t>
      </w:r>
      <w:r>
        <w:rPr>
          <w:rFonts w:cs="Simplified Arabic" w:hint="cs"/>
          <w:rtl/>
        </w:rPr>
        <w:t>الاستعمارية</w:t>
      </w:r>
      <w:r w:rsidRPr="00E13FF1">
        <w:rPr>
          <w:rFonts w:cs="Simplified Arabic"/>
          <w:rtl/>
        </w:rPr>
        <w:t xml:space="preserve">، إضافة إلى عقد </w:t>
      </w:r>
      <w:r>
        <w:rPr>
          <w:rFonts w:cs="Simplified Arabic" w:hint="cs"/>
          <w:rtl/>
        </w:rPr>
        <w:t>ا</w:t>
      </w:r>
      <w:r w:rsidRPr="00E13FF1">
        <w:rPr>
          <w:rFonts w:cs="Simplified Arabic" w:hint="cs"/>
          <w:rtl/>
        </w:rPr>
        <w:t>تفاقية</w:t>
      </w:r>
      <w:r w:rsidRPr="00E13FF1">
        <w:rPr>
          <w:rFonts w:cs="Simplified Arabic"/>
          <w:rtl/>
        </w:rPr>
        <w:t xml:space="preserve"> كامب ديفيد مع مصر</w:t>
      </w:r>
      <w:r>
        <w:rPr>
          <w:rFonts w:cs="Simplified Arabic" w:hint="cs"/>
          <w:rtl/>
        </w:rPr>
        <w:t>،</w:t>
      </w:r>
      <w:r w:rsidRPr="00E13FF1">
        <w:rPr>
          <w:rFonts w:cs="Simplified Arabic"/>
          <w:rtl/>
        </w:rPr>
        <w:t xml:space="preserve"> وما تبعها من إخلاء مستعمرات شبه جزيرة سيناء.</w:t>
      </w:r>
    </w:p>
    <w:p w:rsidR="00D017F5" w:rsidRDefault="00D017F5" w:rsidP="00D017F5">
      <w:pPr>
        <w:ind w:left="433"/>
        <w:jc w:val="both"/>
        <w:rPr>
          <w:rFonts w:cs="Simplified Arabic"/>
          <w:rtl/>
        </w:rPr>
      </w:pPr>
      <w:r w:rsidRPr="00E13FF1">
        <w:rPr>
          <w:rFonts w:cs="Simplified Arabic"/>
          <w:rtl/>
        </w:rPr>
        <w:t xml:space="preserve">لقد شهدت هذه المرحلة طفرة في بناء المستعمرات، والتوسع في </w:t>
      </w:r>
      <w:r>
        <w:rPr>
          <w:rFonts w:cs="Simplified Arabic" w:hint="cs"/>
          <w:rtl/>
        </w:rPr>
        <w:t>ا</w:t>
      </w:r>
      <w:r w:rsidRPr="00E13FF1">
        <w:rPr>
          <w:rFonts w:cs="Simplified Arabic" w:hint="cs"/>
          <w:rtl/>
        </w:rPr>
        <w:t>نتشارها</w:t>
      </w:r>
      <w:r w:rsidRPr="00E13FF1">
        <w:rPr>
          <w:rFonts w:cs="Simplified Arabic"/>
          <w:rtl/>
        </w:rPr>
        <w:t xml:space="preserve"> الأفقي، وكان الإطار النظري لهذا التوسع مجموعة من الخطط/المشاريع </w:t>
      </w:r>
      <w:r>
        <w:rPr>
          <w:rFonts w:cs="Simplified Arabic" w:hint="cs"/>
          <w:rtl/>
        </w:rPr>
        <w:t>الاستعمارية،</w:t>
      </w:r>
      <w:r w:rsidRPr="00E13FF1">
        <w:rPr>
          <w:rFonts w:cs="Simplified Arabic"/>
          <w:rtl/>
        </w:rPr>
        <w:t xml:space="preserve"> من أهمها:</w:t>
      </w:r>
    </w:p>
    <w:p w:rsidR="00D017F5" w:rsidRPr="00E13FF1" w:rsidRDefault="00D017F5" w:rsidP="00D017F5">
      <w:pPr>
        <w:numPr>
          <w:ilvl w:val="1"/>
          <w:numId w:val="5"/>
        </w:numPr>
        <w:tabs>
          <w:tab w:val="clear" w:pos="1440"/>
        </w:tabs>
        <w:ind w:left="1045"/>
        <w:jc w:val="both"/>
        <w:rPr>
          <w:rFonts w:cs="Simplified Arabic"/>
        </w:rPr>
      </w:pPr>
      <w:r>
        <w:rPr>
          <w:rFonts w:cs="Simplified Arabic"/>
          <w:rtl/>
        </w:rPr>
        <w:t xml:space="preserve">خطة شارون: </w:t>
      </w:r>
      <w:r w:rsidRPr="00E13FF1">
        <w:rPr>
          <w:rFonts w:cs="Simplified Arabic"/>
          <w:rtl/>
        </w:rPr>
        <w:t xml:space="preserve">تتضمن هذه الخطة إقامة تكتل </w:t>
      </w:r>
      <w:r>
        <w:rPr>
          <w:rFonts w:cs="Simplified Arabic" w:hint="cs"/>
          <w:rtl/>
        </w:rPr>
        <w:t>ا</w:t>
      </w:r>
      <w:r w:rsidRPr="00E13FF1">
        <w:rPr>
          <w:rFonts w:cs="Simplified Arabic" w:hint="cs"/>
          <w:rtl/>
        </w:rPr>
        <w:t>ستعماري</w:t>
      </w:r>
      <w:r w:rsidRPr="00E13FF1">
        <w:rPr>
          <w:rFonts w:cs="Simplified Arabic"/>
          <w:rtl/>
        </w:rPr>
        <w:t xml:space="preserve"> في الضفة الغربية يقطعها طوليا (من الشمال إلى الجنوب) تمتد منه قطاعات عرضية واسعة.</w:t>
      </w:r>
    </w:p>
    <w:p w:rsidR="00D017F5" w:rsidRPr="00E13FF1" w:rsidRDefault="00D017F5" w:rsidP="00D017F5">
      <w:pPr>
        <w:numPr>
          <w:ilvl w:val="1"/>
          <w:numId w:val="5"/>
        </w:numPr>
        <w:tabs>
          <w:tab w:val="clear" w:pos="1440"/>
        </w:tabs>
        <w:ind w:left="1045"/>
        <w:jc w:val="both"/>
        <w:rPr>
          <w:rFonts w:cs="Simplified Arabic"/>
        </w:rPr>
      </w:pPr>
      <w:r>
        <w:rPr>
          <w:rFonts w:cs="Simplified Arabic"/>
          <w:rtl/>
        </w:rPr>
        <w:t xml:space="preserve">خطة متتياهو دروبلس: </w:t>
      </w:r>
      <w:r w:rsidRPr="00E13FF1">
        <w:rPr>
          <w:rFonts w:cs="Simplified Arabic"/>
          <w:rtl/>
        </w:rPr>
        <w:t>تهدف هذه الخطة إلى توطين 120</w:t>
      </w:r>
      <w:r>
        <w:rPr>
          <w:rFonts w:cs="Simplified Arabic"/>
          <w:rtl/>
        </w:rPr>
        <w:t>,</w:t>
      </w:r>
      <w:r w:rsidRPr="00E13FF1">
        <w:rPr>
          <w:rFonts w:cs="Simplified Arabic"/>
          <w:rtl/>
        </w:rPr>
        <w:t>000 يهودي من خلال بناء 50 مستعمرة تقام في الأماكن ال</w:t>
      </w:r>
      <w:r>
        <w:rPr>
          <w:rFonts w:cs="Simplified Arabic" w:hint="cs"/>
          <w:rtl/>
        </w:rPr>
        <w:t>ا</w:t>
      </w:r>
      <w:r w:rsidRPr="00E13FF1">
        <w:rPr>
          <w:rFonts w:cs="Simplified Arabic"/>
          <w:rtl/>
        </w:rPr>
        <w:t>ستراتيجية في فلسطين.</w:t>
      </w:r>
    </w:p>
    <w:p w:rsidR="00D017F5" w:rsidRPr="00E13FF1" w:rsidRDefault="00D017F5" w:rsidP="00D017F5">
      <w:pPr>
        <w:numPr>
          <w:ilvl w:val="1"/>
          <w:numId w:val="5"/>
        </w:numPr>
        <w:tabs>
          <w:tab w:val="clear" w:pos="1440"/>
        </w:tabs>
        <w:ind w:left="1045"/>
        <w:jc w:val="both"/>
        <w:rPr>
          <w:rFonts w:cs="Simplified Arabic"/>
        </w:rPr>
      </w:pPr>
      <w:r>
        <w:rPr>
          <w:rFonts w:cs="Simplified Arabic"/>
          <w:rtl/>
        </w:rPr>
        <w:t xml:space="preserve">خطة غوش </w:t>
      </w:r>
      <w:r>
        <w:rPr>
          <w:rFonts w:cs="Simplified Arabic" w:hint="cs"/>
          <w:rtl/>
        </w:rPr>
        <w:t>إ</w:t>
      </w:r>
      <w:r>
        <w:rPr>
          <w:rFonts w:cs="Simplified Arabic"/>
          <w:rtl/>
        </w:rPr>
        <w:t xml:space="preserve">يمونيم: </w:t>
      </w:r>
      <w:r w:rsidRPr="00E13FF1">
        <w:rPr>
          <w:rFonts w:cs="Simplified Arabic"/>
          <w:rtl/>
        </w:rPr>
        <w:t xml:space="preserve">تتركز المستعمرات، بحسب خطة هذه الحركة </w:t>
      </w:r>
      <w:r>
        <w:rPr>
          <w:rFonts w:cs="Simplified Arabic" w:hint="cs"/>
          <w:rtl/>
        </w:rPr>
        <w:t>الاستعمارية</w:t>
      </w:r>
      <w:r w:rsidRPr="00E13FF1">
        <w:rPr>
          <w:rFonts w:cs="Simplified Arabic"/>
          <w:rtl/>
        </w:rPr>
        <w:t xml:space="preserve"> تماما</w:t>
      </w:r>
      <w:r>
        <w:rPr>
          <w:rFonts w:cs="Simplified Arabic" w:hint="cs"/>
          <w:rtl/>
        </w:rPr>
        <w:t>ً</w:t>
      </w:r>
      <w:r w:rsidRPr="00E13FF1">
        <w:rPr>
          <w:rFonts w:cs="Simplified Arabic"/>
          <w:rtl/>
        </w:rPr>
        <w:t xml:space="preserve"> في المناطق التي تحاول المشا</w:t>
      </w:r>
      <w:r>
        <w:rPr>
          <w:rFonts w:cs="Simplified Arabic"/>
          <w:rtl/>
        </w:rPr>
        <w:t xml:space="preserve">ريع </w:t>
      </w:r>
      <w:r>
        <w:rPr>
          <w:rFonts w:cs="Simplified Arabic" w:hint="cs"/>
          <w:rtl/>
        </w:rPr>
        <w:t>الاستعمارية</w:t>
      </w:r>
      <w:r>
        <w:rPr>
          <w:rFonts w:cs="Simplified Arabic"/>
          <w:rtl/>
        </w:rPr>
        <w:t xml:space="preserve"> الأخرى تجنبها: </w:t>
      </w:r>
      <w:r w:rsidRPr="00E13FF1">
        <w:rPr>
          <w:rFonts w:cs="Simplified Arabic"/>
          <w:rtl/>
        </w:rPr>
        <w:t>قرب التجمعات السك</w:t>
      </w:r>
      <w:r w:rsidRPr="00E13FF1">
        <w:rPr>
          <w:rFonts w:cs="Simplified Arabic" w:hint="cs"/>
          <w:rtl/>
        </w:rPr>
        <w:t>ا</w:t>
      </w:r>
      <w:r w:rsidRPr="00E13FF1">
        <w:rPr>
          <w:rFonts w:cs="Simplified Arabic"/>
          <w:rtl/>
        </w:rPr>
        <w:t>نية الفلسطينية في المرتفعات.</w:t>
      </w:r>
    </w:p>
    <w:p w:rsidR="00D017F5" w:rsidRDefault="00D017F5" w:rsidP="00D017F5">
      <w:pPr>
        <w:ind w:left="433"/>
        <w:jc w:val="both"/>
        <w:rPr>
          <w:rFonts w:cs="Simplified Arabic"/>
          <w:rtl/>
        </w:rPr>
      </w:pPr>
      <w:r w:rsidRPr="00E13FF1">
        <w:rPr>
          <w:rFonts w:cs="Simplified Arabic"/>
          <w:rtl/>
        </w:rPr>
        <w:t>ونتيجة لذلك</w:t>
      </w:r>
      <w:r>
        <w:rPr>
          <w:rFonts w:cs="Simplified Arabic" w:hint="cs"/>
          <w:rtl/>
        </w:rPr>
        <w:t>،</w:t>
      </w:r>
      <w:r w:rsidRPr="00E13FF1">
        <w:rPr>
          <w:rFonts w:cs="Simplified Arabic"/>
          <w:rtl/>
        </w:rPr>
        <w:t xml:space="preserve"> </w:t>
      </w:r>
      <w:r>
        <w:rPr>
          <w:rFonts w:cs="Simplified Arabic" w:hint="cs"/>
          <w:rtl/>
        </w:rPr>
        <w:t>ا</w:t>
      </w:r>
      <w:r w:rsidRPr="00E13FF1">
        <w:rPr>
          <w:rFonts w:cs="Simplified Arabic" w:hint="cs"/>
          <w:rtl/>
        </w:rPr>
        <w:t>نتشر</w:t>
      </w:r>
      <w:r w:rsidRPr="00E13FF1">
        <w:rPr>
          <w:rFonts w:cs="Simplified Arabic"/>
          <w:rtl/>
        </w:rPr>
        <w:t xml:space="preserve"> </w:t>
      </w:r>
      <w:r>
        <w:rPr>
          <w:rFonts w:cs="Simplified Arabic" w:hint="cs"/>
          <w:rtl/>
        </w:rPr>
        <w:t>الاستعمار</w:t>
      </w:r>
      <w:r w:rsidRPr="00E13FF1">
        <w:rPr>
          <w:rFonts w:cs="Simplified Arabic"/>
          <w:rtl/>
        </w:rPr>
        <w:t xml:space="preserve"> في مختلف المناطق الفلسطينية، دون أن يتم الاحتكام –بالضرورة- إلى المنطق السياسي والجغرافي وال</w:t>
      </w:r>
      <w:r>
        <w:rPr>
          <w:rFonts w:cs="Simplified Arabic" w:hint="cs"/>
          <w:rtl/>
        </w:rPr>
        <w:t>ا</w:t>
      </w:r>
      <w:r w:rsidRPr="00E13FF1">
        <w:rPr>
          <w:rFonts w:cs="Simplified Arabic"/>
          <w:rtl/>
        </w:rPr>
        <w:t xml:space="preserve">ستراتيجي من وراء هذا </w:t>
      </w:r>
      <w:r>
        <w:rPr>
          <w:rFonts w:cs="Simplified Arabic" w:hint="cs"/>
          <w:rtl/>
        </w:rPr>
        <w:t>الانتشار</w:t>
      </w:r>
      <w:r w:rsidRPr="00E13FF1">
        <w:rPr>
          <w:rFonts w:cs="Simplified Arabic"/>
          <w:rtl/>
        </w:rPr>
        <w:t>.</w:t>
      </w:r>
    </w:p>
    <w:p w:rsidR="00D017F5" w:rsidRPr="00E13FF1" w:rsidRDefault="00D017F5" w:rsidP="00D017F5">
      <w:pPr>
        <w:numPr>
          <w:ilvl w:val="0"/>
          <w:numId w:val="5"/>
        </w:numPr>
        <w:tabs>
          <w:tab w:val="clear" w:pos="720"/>
        </w:tabs>
        <w:ind w:left="433"/>
        <w:jc w:val="both"/>
        <w:rPr>
          <w:rFonts w:cs="Simplified Arabic"/>
        </w:rPr>
      </w:pPr>
      <w:r w:rsidRPr="00E13FF1">
        <w:rPr>
          <w:rFonts w:cs="Simplified Arabic"/>
          <w:rtl/>
        </w:rPr>
        <w:t xml:space="preserve">المرحلة الثالثة 1985-1990: عادت في هذه المرحلة وتيرة </w:t>
      </w:r>
      <w:r>
        <w:rPr>
          <w:rFonts w:cs="Simplified Arabic" w:hint="cs"/>
          <w:rtl/>
        </w:rPr>
        <w:t>الاستعمار</w:t>
      </w:r>
      <w:r w:rsidRPr="00E13FF1">
        <w:rPr>
          <w:rFonts w:cs="Simplified Arabic"/>
          <w:rtl/>
        </w:rPr>
        <w:t xml:space="preserve"> –من حيث الكم- إلى ما يشبه المرحلة الأولى، وقد يكون ذلك عائد</w:t>
      </w:r>
      <w:r>
        <w:rPr>
          <w:rFonts w:cs="Simplified Arabic" w:hint="cs"/>
          <w:rtl/>
        </w:rPr>
        <w:t>اً</w:t>
      </w:r>
      <w:r w:rsidRPr="00E13FF1">
        <w:rPr>
          <w:rFonts w:cs="Simplified Arabic"/>
          <w:rtl/>
        </w:rPr>
        <w:t xml:space="preserve"> إلى عدم وجود أماكن كثيرة تصلح </w:t>
      </w:r>
      <w:r w:rsidRPr="00E13FF1">
        <w:rPr>
          <w:rFonts w:cs="Simplified Arabic" w:hint="cs"/>
          <w:rtl/>
        </w:rPr>
        <w:t>لل</w:t>
      </w:r>
      <w:r>
        <w:rPr>
          <w:rFonts w:cs="Simplified Arabic" w:hint="cs"/>
          <w:rtl/>
        </w:rPr>
        <w:t>ا</w:t>
      </w:r>
      <w:r w:rsidRPr="00E13FF1">
        <w:rPr>
          <w:rFonts w:cs="Simplified Arabic" w:hint="cs"/>
          <w:rtl/>
        </w:rPr>
        <w:t>ستعمار</w:t>
      </w:r>
      <w:r w:rsidRPr="00E13FF1">
        <w:rPr>
          <w:rFonts w:cs="Simplified Arabic"/>
          <w:rtl/>
        </w:rPr>
        <w:t xml:space="preserve"> (عند أخذ البعد القانوني والجغرافي بعين الاعتبار)، إضافة إلى التضارب في الرؤية </w:t>
      </w:r>
      <w:r>
        <w:rPr>
          <w:rFonts w:cs="Simplified Arabic" w:hint="cs"/>
          <w:rtl/>
        </w:rPr>
        <w:t>الاستعمارية</w:t>
      </w:r>
      <w:r w:rsidRPr="00E13FF1">
        <w:rPr>
          <w:rFonts w:cs="Simplified Arabic"/>
          <w:rtl/>
        </w:rPr>
        <w:t xml:space="preserve"> بين جناحي </w:t>
      </w:r>
      <w:r w:rsidRPr="00E13FF1">
        <w:rPr>
          <w:rFonts w:cs="Simplified Arabic" w:hint="cs"/>
          <w:rtl/>
        </w:rPr>
        <w:t>ال</w:t>
      </w:r>
      <w:r>
        <w:rPr>
          <w:rFonts w:cs="Simplified Arabic" w:hint="cs"/>
          <w:rtl/>
        </w:rPr>
        <w:t>ا</w:t>
      </w:r>
      <w:r w:rsidRPr="00E13FF1">
        <w:rPr>
          <w:rFonts w:cs="Simplified Arabic" w:hint="cs"/>
          <w:rtl/>
        </w:rPr>
        <w:t>ئتلاف</w:t>
      </w:r>
      <w:r w:rsidRPr="00E13FF1">
        <w:rPr>
          <w:rFonts w:cs="Simplified Arabic"/>
          <w:rtl/>
        </w:rPr>
        <w:t xml:space="preserve"> الحاكم (حزب العمل وحزب الليكود)، ذلك </w:t>
      </w:r>
      <w:r w:rsidRPr="00E13FF1">
        <w:rPr>
          <w:rFonts w:cs="Simplified Arabic" w:hint="cs"/>
          <w:rtl/>
        </w:rPr>
        <w:t>ال</w:t>
      </w:r>
      <w:r>
        <w:rPr>
          <w:rFonts w:cs="Simplified Arabic" w:hint="cs"/>
          <w:rtl/>
        </w:rPr>
        <w:t>ا</w:t>
      </w:r>
      <w:r w:rsidRPr="00E13FF1">
        <w:rPr>
          <w:rFonts w:cs="Simplified Arabic" w:hint="cs"/>
          <w:rtl/>
        </w:rPr>
        <w:t>ئتلاف</w:t>
      </w:r>
      <w:r w:rsidRPr="00E13FF1">
        <w:rPr>
          <w:rFonts w:cs="Simplified Arabic"/>
          <w:rtl/>
        </w:rPr>
        <w:t xml:space="preserve"> الذي حكم في أغلب سنوات هذه المرحلة.</w:t>
      </w:r>
    </w:p>
    <w:p w:rsidR="00D017F5" w:rsidRPr="00C466AD" w:rsidRDefault="00D017F5" w:rsidP="00D017F5">
      <w:pPr>
        <w:numPr>
          <w:ilvl w:val="0"/>
          <w:numId w:val="5"/>
        </w:numPr>
        <w:tabs>
          <w:tab w:val="clear" w:pos="720"/>
        </w:tabs>
        <w:ind w:left="433"/>
        <w:jc w:val="both"/>
        <w:rPr>
          <w:rFonts w:cs="Simplified Arabic"/>
        </w:rPr>
      </w:pPr>
      <w:r w:rsidRPr="00C466AD">
        <w:rPr>
          <w:rFonts w:cs="Simplified Arabic"/>
          <w:rtl/>
        </w:rPr>
        <w:lastRenderedPageBreak/>
        <w:t>المرحلة الرابعة 1991-</w:t>
      </w:r>
      <w:r>
        <w:rPr>
          <w:rFonts w:cs="Simplified Arabic"/>
        </w:rPr>
        <w:t>2023</w:t>
      </w:r>
      <w:r w:rsidRPr="00C466AD">
        <w:rPr>
          <w:rFonts w:cs="Simplified Arabic"/>
          <w:rtl/>
        </w:rPr>
        <w:t xml:space="preserve">: </w:t>
      </w:r>
      <w:r>
        <w:rPr>
          <w:rFonts w:cs="Simplified Arabic" w:hint="cs"/>
          <w:rtl/>
        </w:rPr>
        <w:t>ا</w:t>
      </w:r>
      <w:r w:rsidRPr="00C466AD">
        <w:rPr>
          <w:rFonts w:cs="Simplified Arabic" w:hint="cs"/>
          <w:rtl/>
        </w:rPr>
        <w:t>نخفضت</w:t>
      </w:r>
      <w:r w:rsidRPr="00C466AD">
        <w:rPr>
          <w:rFonts w:cs="Simplified Arabic"/>
          <w:rtl/>
        </w:rPr>
        <w:t xml:space="preserve"> وتيرة التوسع في تأسيس المستعمرات بصورة حادة، ولم يبن</w:t>
      </w:r>
      <w:r>
        <w:rPr>
          <w:rFonts w:cs="Simplified Arabic" w:hint="cs"/>
          <w:rtl/>
        </w:rPr>
        <w:t>َ</w:t>
      </w:r>
      <w:r w:rsidRPr="00C466AD">
        <w:rPr>
          <w:rFonts w:cs="Simplified Arabic"/>
          <w:rtl/>
        </w:rPr>
        <w:t xml:space="preserve"> في الأعوام 1992</w:t>
      </w:r>
      <w:r w:rsidRPr="00C466AD">
        <w:rPr>
          <w:rFonts w:cs="Simplified Arabic" w:hint="cs"/>
          <w:rtl/>
        </w:rPr>
        <w:t xml:space="preserve">، 1993، </w:t>
      </w:r>
      <w:r w:rsidRPr="00C466AD">
        <w:rPr>
          <w:rFonts w:cs="Simplified Arabic"/>
          <w:rtl/>
        </w:rPr>
        <w:t xml:space="preserve">1995، </w:t>
      </w:r>
      <w:r w:rsidRPr="00C466AD">
        <w:rPr>
          <w:rFonts w:cs="Simplified Arabic" w:hint="cs"/>
          <w:rtl/>
        </w:rPr>
        <w:t>2000</w:t>
      </w:r>
      <w:r w:rsidRPr="00C466AD">
        <w:rPr>
          <w:rFonts w:cs="Simplified Arabic"/>
          <w:rtl/>
        </w:rPr>
        <w:t>-</w:t>
      </w:r>
      <w:r w:rsidRPr="00C466AD">
        <w:rPr>
          <w:rFonts w:cs="Simplified Arabic" w:hint="cs"/>
          <w:rtl/>
        </w:rPr>
        <w:t>2012</w:t>
      </w:r>
      <w:r w:rsidRPr="00C466AD">
        <w:rPr>
          <w:rFonts w:cs="Simplified Arabic" w:hint="cs"/>
          <w:rtl/>
          <w:lang w:bidi="ar-JO"/>
        </w:rPr>
        <w:t xml:space="preserve"> </w:t>
      </w:r>
      <w:r w:rsidRPr="00C466AD">
        <w:rPr>
          <w:rFonts w:cs="Simplified Arabic"/>
          <w:rtl/>
        </w:rPr>
        <w:t xml:space="preserve">أي مستعمرة جديدة.  ويعود ذلك إلى مسيرة السلام وما رافقها من ضغوط دولية على إسرائيل لتجميد </w:t>
      </w:r>
      <w:r>
        <w:rPr>
          <w:rFonts w:cs="Simplified Arabic" w:hint="cs"/>
          <w:rtl/>
        </w:rPr>
        <w:t>الاستعمار</w:t>
      </w:r>
      <w:r w:rsidRPr="00C466AD">
        <w:rPr>
          <w:rFonts w:cs="Simplified Arabic"/>
          <w:rtl/>
        </w:rPr>
        <w:t xml:space="preserve">، وعدم وجود </w:t>
      </w:r>
      <w:r>
        <w:rPr>
          <w:rFonts w:cs="Simplified Arabic" w:hint="cs"/>
          <w:rtl/>
        </w:rPr>
        <w:t>ا</w:t>
      </w:r>
      <w:r w:rsidRPr="00C466AD">
        <w:rPr>
          <w:rFonts w:cs="Simplified Arabic" w:hint="cs"/>
          <w:rtl/>
        </w:rPr>
        <w:t>ستقرار</w:t>
      </w:r>
      <w:r w:rsidRPr="00C466AD">
        <w:rPr>
          <w:rFonts w:cs="Simplified Arabic"/>
          <w:rtl/>
        </w:rPr>
        <w:t xml:space="preserve"> سياسي في إسرائيل خلال تلك المرحلة</w:t>
      </w:r>
      <w:r w:rsidRPr="00C466AD">
        <w:rPr>
          <w:rFonts w:cs="Simplified Arabic" w:hint="cs"/>
          <w:rtl/>
        </w:rPr>
        <w:t xml:space="preserve">، إلا أن سلطات </w:t>
      </w:r>
      <w:r>
        <w:rPr>
          <w:rFonts w:cs="Simplified Arabic" w:hint="cs"/>
          <w:rtl/>
        </w:rPr>
        <w:t>الاحتلال</w:t>
      </w:r>
      <w:r w:rsidRPr="00C466AD">
        <w:rPr>
          <w:rFonts w:cs="Simplified Arabic" w:hint="cs"/>
          <w:rtl/>
        </w:rPr>
        <w:t xml:space="preserve"> قامت بتحويل </w:t>
      </w:r>
      <w:r>
        <w:rPr>
          <w:rFonts w:cs="Simplified Arabic" w:hint="cs"/>
          <w:rtl/>
        </w:rPr>
        <w:t>كل من ال</w:t>
      </w:r>
      <w:r w:rsidRPr="00C466AD">
        <w:rPr>
          <w:rFonts w:cs="Simplified Arabic" w:hint="cs"/>
          <w:rtl/>
        </w:rPr>
        <w:t xml:space="preserve">بؤرة </w:t>
      </w:r>
      <w:r>
        <w:rPr>
          <w:rFonts w:cs="Simplified Arabic" w:hint="cs"/>
          <w:rtl/>
        </w:rPr>
        <w:t>الاستعمارية</w:t>
      </w:r>
      <w:r w:rsidRPr="00C466AD">
        <w:rPr>
          <w:rFonts w:cs="Simplified Arabic" w:hint="cs"/>
          <w:rtl/>
        </w:rPr>
        <w:t xml:space="preserve"> "رحاليم" إلى مستعمرة </w:t>
      </w:r>
      <w:r>
        <w:rPr>
          <w:rFonts w:cs="Simplified Arabic" w:hint="cs"/>
          <w:rtl/>
        </w:rPr>
        <w:t xml:space="preserve">في </w:t>
      </w:r>
      <w:r w:rsidRPr="00C466AD">
        <w:rPr>
          <w:rFonts w:cs="Simplified Arabic" w:hint="cs"/>
          <w:rtl/>
        </w:rPr>
        <w:t>العام 2013</w:t>
      </w:r>
      <w:r>
        <w:rPr>
          <w:rFonts w:cs="Simplified Arabic" w:hint="cs"/>
          <w:rtl/>
        </w:rPr>
        <w:t>،</w:t>
      </w:r>
      <w:r w:rsidRPr="0099518E">
        <w:rPr>
          <w:rFonts w:cs="Simplified Arabic" w:hint="cs"/>
          <w:rtl/>
        </w:rPr>
        <w:t xml:space="preserve"> </w:t>
      </w:r>
      <w:r>
        <w:rPr>
          <w:rFonts w:cs="Simplified Arabic" w:hint="cs"/>
          <w:rtl/>
        </w:rPr>
        <w:t>إضافة إلى تحويل ال</w:t>
      </w:r>
      <w:r w:rsidRPr="00C466AD">
        <w:rPr>
          <w:rFonts w:cs="Simplified Arabic" w:hint="cs"/>
          <w:rtl/>
        </w:rPr>
        <w:t xml:space="preserve">بؤرة </w:t>
      </w:r>
      <w:r>
        <w:rPr>
          <w:rFonts w:cs="Simplified Arabic" w:hint="cs"/>
          <w:rtl/>
        </w:rPr>
        <w:t>الاستعمارية</w:t>
      </w:r>
      <w:r w:rsidRPr="00C466AD">
        <w:rPr>
          <w:rFonts w:cs="Simplified Arabic" w:hint="cs"/>
          <w:rtl/>
        </w:rPr>
        <w:t xml:space="preserve"> "</w:t>
      </w:r>
      <w:r>
        <w:rPr>
          <w:rFonts w:cs="Simplified Arabic" w:hint="cs"/>
          <w:rtl/>
        </w:rPr>
        <w:t>عميحاي</w:t>
      </w:r>
      <w:r w:rsidRPr="00C466AD">
        <w:rPr>
          <w:rFonts w:cs="Simplified Arabic" w:hint="cs"/>
          <w:rtl/>
        </w:rPr>
        <w:t xml:space="preserve">" إلى مستعمرة </w:t>
      </w:r>
      <w:r>
        <w:rPr>
          <w:rFonts w:cs="Simplified Arabic" w:hint="cs"/>
          <w:rtl/>
        </w:rPr>
        <w:t xml:space="preserve">في </w:t>
      </w:r>
      <w:r w:rsidRPr="00C466AD">
        <w:rPr>
          <w:rFonts w:cs="Simplified Arabic" w:hint="cs"/>
          <w:rtl/>
        </w:rPr>
        <w:t xml:space="preserve">العام </w:t>
      </w:r>
      <w:r>
        <w:rPr>
          <w:rFonts w:cs="Simplified Arabic" w:hint="cs"/>
          <w:rtl/>
        </w:rPr>
        <w:t>2018.</w:t>
      </w:r>
    </w:p>
    <w:p w:rsidR="00D017F5" w:rsidRPr="00E13FF1" w:rsidRDefault="00D017F5" w:rsidP="00D017F5">
      <w:pPr>
        <w:ind w:left="1"/>
        <w:jc w:val="both"/>
        <w:rPr>
          <w:rFonts w:cs="Simplified Arabic"/>
          <w:sz w:val="20"/>
          <w:szCs w:val="20"/>
          <w:rtl/>
        </w:rPr>
      </w:pPr>
    </w:p>
    <w:p w:rsidR="00D017F5" w:rsidRPr="00830CDB" w:rsidRDefault="00D017F5" w:rsidP="00D017F5">
      <w:pPr>
        <w:ind w:left="1"/>
        <w:jc w:val="both"/>
        <w:rPr>
          <w:rFonts w:cs="Simplified Arabic"/>
          <w:rtl/>
        </w:rPr>
      </w:pPr>
      <w:r w:rsidRPr="006103B9">
        <w:rPr>
          <w:rFonts w:cs="Simplified Arabic"/>
          <w:rtl/>
        </w:rPr>
        <w:t>وللتعويض عن ذلك</w:t>
      </w:r>
      <w:r>
        <w:rPr>
          <w:rFonts w:cs="Simplified Arabic" w:hint="cs"/>
          <w:rtl/>
        </w:rPr>
        <w:t>،</w:t>
      </w:r>
      <w:r w:rsidRPr="006103B9">
        <w:rPr>
          <w:rFonts w:cs="Simplified Arabic"/>
          <w:rtl/>
        </w:rPr>
        <w:t xml:space="preserve"> لجأت سلطات </w:t>
      </w:r>
      <w:r>
        <w:rPr>
          <w:rFonts w:cs="Simplified Arabic" w:hint="cs"/>
          <w:rtl/>
        </w:rPr>
        <w:t>الاحتلال</w:t>
      </w:r>
      <w:r w:rsidRPr="006103B9">
        <w:rPr>
          <w:rFonts w:cs="Simplified Arabic"/>
          <w:rtl/>
        </w:rPr>
        <w:t xml:space="preserve"> خلال هذه الفترة إلى تسمين المستعمرات القائمة</w:t>
      </w:r>
      <w:r>
        <w:rPr>
          <w:rFonts w:cs="Simplified Arabic" w:hint="cs"/>
          <w:rtl/>
        </w:rPr>
        <w:t>؛</w:t>
      </w:r>
      <w:r w:rsidRPr="006103B9">
        <w:rPr>
          <w:rFonts w:cs="Simplified Arabic"/>
          <w:rtl/>
        </w:rPr>
        <w:t xml:space="preserve"> سواء من حيث السكان</w:t>
      </w:r>
      <w:r>
        <w:rPr>
          <w:rFonts w:cs="Simplified Arabic" w:hint="cs"/>
          <w:rtl/>
        </w:rPr>
        <w:t>،</w:t>
      </w:r>
      <w:r w:rsidRPr="006103B9">
        <w:rPr>
          <w:rFonts w:cs="Simplified Arabic"/>
          <w:rtl/>
        </w:rPr>
        <w:t xml:space="preserve"> أو من خلال إقامة وإنشاء "أحياء" جديدة ضمن حدود المستعمرات القائمة.  يضاف إلى ذلك البدء</w:t>
      </w:r>
      <w:r>
        <w:rPr>
          <w:rFonts w:cs="Simplified Arabic" w:hint="cs"/>
          <w:rtl/>
        </w:rPr>
        <w:t>ُ</w:t>
      </w:r>
      <w:r w:rsidRPr="006103B9">
        <w:rPr>
          <w:rFonts w:cs="Simplified Arabic"/>
          <w:rtl/>
        </w:rPr>
        <w:t xml:space="preserve"> في إنشاء جدار الضم والتوسع في شهر حزيران من العام 2002</w:t>
      </w:r>
      <w:r>
        <w:rPr>
          <w:rFonts w:cs="Simplified Arabic" w:hint="cs"/>
          <w:rtl/>
        </w:rPr>
        <w:t>؛</w:t>
      </w:r>
      <w:r w:rsidRPr="006103B9">
        <w:rPr>
          <w:rFonts w:cs="Simplified Arabic"/>
          <w:rtl/>
        </w:rPr>
        <w:t xml:space="preserve"> ذلك الجدار الذي ر</w:t>
      </w:r>
      <w:r>
        <w:rPr>
          <w:rFonts w:cs="Simplified Arabic" w:hint="cs"/>
          <w:rtl/>
        </w:rPr>
        <w:t>ُ</w:t>
      </w:r>
      <w:r w:rsidRPr="006103B9">
        <w:rPr>
          <w:rFonts w:cs="Simplified Arabic"/>
          <w:rtl/>
        </w:rPr>
        <w:t>سمت حدوده نتاج</w:t>
      </w:r>
      <w:r>
        <w:rPr>
          <w:rFonts w:cs="Simplified Arabic" w:hint="cs"/>
          <w:rtl/>
        </w:rPr>
        <w:t>اً</w:t>
      </w:r>
      <w:r w:rsidRPr="006103B9">
        <w:rPr>
          <w:rFonts w:cs="Simplified Arabic"/>
          <w:rtl/>
        </w:rPr>
        <w:t xml:space="preserve"> للمفاوضات الداخلية بين الحكومة الإسرائيلية وزعماء المستعمرين، وبهذا تم ضم</w:t>
      </w:r>
      <w:r w:rsidRPr="006103B9">
        <w:rPr>
          <w:rFonts w:cs="Simplified Arabic" w:hint="cs"/>
          <w:rtl/>
        </w:rPr>
        <w:t xml:space="preserve"> حوالي</w:t>
      </w:r>
      <w:r w:rsidRPr="006103B9">
        <w:rPr>
          <w:rFonts w:cs="Simplified Arabic"/>
          <w:rtl/>
        </w:rPr>
        <w:t xml:space="preserve"> 88% من سكان المستعمرات إلى المنطقة الواقعة داخل الجدار</w:t>
      </w:r>
      <w:r w:rsidRPr="006103B9">
        <w:rPr>
          <w:rStyle w:val="FootnoteReference"/>
          <w:rtl/>
        </w:rPr>
        <w:footnoteReference w:id="1"/>
      </w:r>
      <w:r w:rsidRPr="006103B9">
        <w:rPr>
          <w:rFonts w:cs="Simplified Arabic"/>
          <w:rtl/>
        </w:rPr>
        <w:t>.  وفي الفترة</w:t>
      </w:r>
      <w:r w:rsidRPr="00007E21">
        <w:rPr>
          <w:rFonts w:cs="Simplified Arabic"/>
          <w:rtl/>
        </w:rPr>
        <w:t xml:space="preserve"> </w:t>
      </w:r>
      <w:r w:rsidRPr="006103B9">
        <w:rPr>
          <w:rFonts w:cs="Simplified Arabic"/>
          <w:rtl/>
        </w:rPr>
        <w:t>نفس</w:t>
      </w:r>
      <w:r>
        <w:rPr>
          <w:rFonts w:cs="Simplified Arabic" w:hint="cs"/>
          <w:rtl/>
        </w:rPr>
        <w:t>ها،</w:t>
      </w:r>
      <w:r w:rsidRPr="006103B9">
        <w:rPr>
          <w:rFonts w:cs="Simplified Arabic"/>
          <w:rtl/>
        </w:rPr>
        <w:t xml:space="preserve"> اتسعت وتصاعدت هجمة الأذرع </w:t>
      </w:r>
      <w:r>
        <w:rPr>
          <w:rFonts w:cs="Simplified Arabic" w:hint="cs"/>
          <w:rtl/>
        </w:rPr>
        <w:t>الاستعمارية</w:t>
      </w:r>
      <w:r w:rsidRPr="006103B9">
        <w:rPr>
          <w:rFonts w:cs="Simplified Arabic"/>
          <w:rtl/>
        </w:rPr>
        <w:t xml:space="preserve"> من خلال إنشاء البؤر </w:t>
      </w:r>
      <w:r>
        <w:rPr>
          <w:rFonts w:cs="Simplified Arabic" w:hint="cs"/>
          <w:rtl/>
        </w:rPr>
        <w:t>الاستعمارية</w:t>
      </w:r>
      <w:r w:rsidRPr="006103B9">
        <w:rPr>
          <w:rFonts w:cs="Simplified Arabic"/>
          <w:rtl/>
        </w:rPr>
        <w:t xml:space="preserve">، </w:t>
      </w:r>
      <w:r w:rsidRPr="00A522D5">
        <w:rPr>
          <w:rFonts w:cs="Simplified Arabic"/>
          <w:rtl/>
        </w:rPr>
        <w:t xml:space="preserve">حيث بلغ عددها </w:t>
      </w:r>
      <w:r w:rsidRPr="001338E9">
        <w:rPr>
          <w:rFonts w:cs="Simplified Arabic"/>
          <w:color w:val="0D0D0D" w:themeColor="text1" w:themeTint="F2"/>
        </w:rPr>
        <w:t>163</w:t>
      </w:r>
      <w:r w:rsidRPr="001338E9">
        <w:rPr>
          <w:rFonts w:cs="Simplified Arabic"/>
          <w:color w:val="0D0D0D" w:themeColor="text1" w:themeTint="F2"/>
          <w:rtl/>
        </w:rPr>
        <w:t xml:space="preserve"> </w:t>
      </w:r>
      <w:r w:rsidRPr="00A522D5">
        <w:rPr>
          <w:rFonts w:cs="Simplified Arabic"/>
          <w:rtl/>
        </w:rPr>
        <w:t>بؤر</w:t>
      </w:r>
      <w:r w:rsidRPr="00A522D5">
        <w:rPr>
          <w:rFonts w:cs="Simplified Arabic" w:hint="cs"/>
          <w:rtl/>
        </w:rPr>
        <w:t>ة</w:t>
      </w:r>
      <w:r w:rsidRPr="00A522D5">
        <w:rPr>
          <w:rFonts w:cs="Simplified Arabic"/>
          <w:rtl/>
        </w:rPr>
        <w:t xml:space="preserve"> في نهاية العام </w:t>
      </w:r>
      <w:r>
        <w:rPr>
          <w:rFonts w:cs="Simplified Arabic"/>
        </w:rPr>
        <w:t>2023</w:t>
      </w:r>
      <w:r w:rsidRPr="00A522D5">
        <w:rPr>
          <w:rFonts w:cs="Simplified Arabic" w:hint="cs"/>
          <w:rtl/>
        </w:rPr>
        <w:t>، (</w:t>
      </w:r>
      <w:r>
        <w:rPr>
          <w:rFonts w:cs="Simplified Arabic" w:hint="cs"/>
          <w:rtl/>
        </w:rPr>
        <w:t>ا</w:t>
      </w:r>
      <w:r w:rsidRPr="00A522D5">
        <w:rPr>
          <w:rFonts w:cs="Simplified Arabic" w:hint="cs"/>
          <w:rtl/>
        </w:rPr>
        <w:t xml:space="preserve">نظر/ي </w:t>
      </w:r>
      <w:r>
        <w:rPr>
          <w:rFonts w:cs="Simplified Arabic" w:hint="cs"/>
          <w:rtl/>
        </w:rPr>
        <w:t>ال</w:t>
      </w:r>
      <w:r w:rsidRPr="00A522D5">
        <w:rPr>
          <w:rFonts w:cs="Simplified Arabic" w:hint="cs"/>
          <w:rtl/>
        </w:rPr>
        <w:t>جدول 1).</w:t>
      </w:r>
    </w:p>
    <w:p w:rsidR="00D017F5" w:rsidRPr="00E13FF1" w:rsidRDefault="00D017F5" w:rsidP="00D017F5">
      <w:pPr>
        <w:ind w:left="1"/>
        <w:jc w:val="both"/>
        <w:rPr>
          <w:rFonts w:cs="Simplified Arabic"/>
          <w:sz w:val="20"/>
          <w:szCs w:val="20"/>
          <w:rtl/>
        </w:rPr>
      </w:pPr>
    </w:p>
    <w:p w:rsidR="00D017F5" w:rsidRPr="00E13FF1" w:rsidRDefault="00D017F5" w:rsidP="00D017F5">
      <w:pPr>
        <w:ind w:left="1"/>
        <w:jc w:val="both"/>
        <w:rPr>
          <w:rFonts w:cs="Simplified Arabic"/>
          <w:rtl/>
        </w:rPr>
      </w:pPr>
      <w:r w:rsidRPr="00E13FF1">
        <w:rPr>
          <w:rFonts w:cs="Simplified Arabic"/>
          <w:rtl/>
        </w:rPr>
        <w:t>وبالإجمال</w:t>
      </w:r>
      <w:r>
        <w:rPr>
          <w:rFonts w:cs="Simplified Arabic" w:hint="cs"/>
          <w:rtl/>
        </w:rPr>
        <w:t>،</w:t>
      </w:r>
      <w:r w:rsidRPr="00E13FF1">
        <w:rPr>
          <w:rFonts w:cs="Simplified Arabic"/>
          <w:rtl/>
        </w:rPr>
        <w:t xml:space="preserve"> فقد تطور عدد المستعمرات في الضفة الغربية من مستعمرة واحدة في العام 1967 إلى </w:t>
      </w:r>
      <w:r>
        <w:rPr>
          <w:rFonts w:cs="Simplified Arabic"/>
        </w:rPr>
        <w:t>151</w:t>
      </w:r>
      <w:r w:rsidRPr="00E13FF1">
        <w:rPr>
          <w:rFonts w:cs="Simplified Arabic"/>
          <w:rtl/>
        </w:rPr>
        <w:t xml:space="preserve"> مستعمرة في العام </w:t>
      </w:r>
      <w:r>
        <w:rPr>
          <w:rFonts w:cs="Simplified Arabic"/>
        </w:rPr>
        <w:t>2023</w:t>
      </w:r>
      <w:r>
        <w:rPr>
          <w:rFonts w:cs="Simplified Arabic" w:hint="cs"/>
          <w:rtl/>
        </w:rPr>
        <w:t>، (انظر/ي الجدول 5).</w:t>
      </w:r>
    </w:p>
    <w:p w:rsidR="00B77207" w:rsidRPr="00AE76A9" w:rsidRDefault="00B77207" w:rsidP="00840312">
      <w:pPr>
        <w:ind w:left="1"/>
        <w:jc w:val="both"/>
        <w:rPr>
          <w:rFonts w:cs="Simplified Arabic"/>
          <w:sz w:val="22"/>
          <w:szCs w:val="22"/>
          <w:rtl/>
        </w:rPr>
      </w:pPr>
    </w:p>
    <w:p w:rsidR="00B77207" w:rsidRPr="004F7770" w:rsidRDefault="00B77207" w:rsidP="00397539">
      <w:pPr>
        <w:ind w:left="1"/>
        <w:jc w:val="center"/>
        <w:rPr>
          <w:rFonts w:cs="Simplified Arabic"/>
          <w:b/>
          <w:bCs/>
          <w:rtl/>
        </w:rPr>
      </w:pPr>
      <w:bookmarkStart w:id="19" w:name="_Toc108421114"/>
      <w:r w:rsidRPr="004F7770">
        <w:rPr>
          <w:rFonts w:cs="Simplified Arabic"/>
          <w:b/>
          <w:bCs/>
          <w:sz w:val="22"/>
          <w:szCs w:val="22"/>
          <w:rtl/>
        </w:rPr>
        <w:t>عدد المستعمرين</w:t>
      </w:r>
      <w:r w:rsidR="001B32E8">
        <w:rPr>
          <w:rFonts w:cs="Simplified Arabic" w:hint="cs"/>
          <w:b/>
          <w:bCs/>
          <w:sz w:val="22"/>
          <w:szCs w:val="22"/>
          <w:rtl/>
        </w:rPr>
        <w:t xml:space="preserve"> (بالألف)</w:t>
      </w:r>
      <w:r w:rsidRPr="004F7770">
        <w:rPr>
          <w:rFonts w:cs="Simplified Arabic"/>
          <w:b/>
          <w:bCs/>
          <w:sz w:val="22"/>
          <w:szCs w:val="22"/>
          <w:rtl/>
        </w:rPr>
        <w:t xml:space="preserve"> في المستعمرات </w:t>
      </w:r>
      <w:r w:rsidR="00D74890" w:rsidRPr="004F7770">
        <w:rPr>
          <w:rFonts w:cs="Simplified Arabic" w:hint="cs"/>
          <w:b/>
          <w:bCs/>
          <w:sz w:val="22"/>
          <w:szCs w:val="22"/>
          <w:rtl/>
        </w:rPr>
        <w:t>الإسرائيلية</w:t>
      </w:r>
      <w:r w:rsidR="00D74890" w:rsidRPr="004F7770">
        <w:rPr>
          <w:rFonts w:hint="cs"/>
          <w:rtl/>
        </w:rPr>
        <w:t xml:space="preserve"> </w:t>
      </w:r>
      <w:r w:rsidRPr="004F7770">
        <w:rPr>
          <w:rFonts w:cs="Simplified Arabic"/>
          <w:b/>
          <w:bCs/>
          <w:sz w:val="22"/>
          <w:szCs w:val="22"/>
          <w:rtl/>
        </w:rPr>
        <w:t xml:space="preserve">في الضفة الغربية </w:t>
      </w:r>
      <w:bookmarkEnd w:id="19"/>
      <w:r w:rsidR="00397539" w:rsidRPr="004F7770">
        <w:rPr>
          <w:rFonts w:cs="Simplified Arabic" w:hint="cs"/>
          <w:b/>
          <w:bCs/>
          <w:sz w:val="22"/>
          <w:szCs w:val="22"/>
          <w:rtl/>
        </w:rPr>
        <w:t>لسنوات مختارة</w:t>
      </w:r>
    </w:p>
    <w:tbl>
      <w:tblPr>
        <w:tblStyle w:val="TableGrid"/>
        <w:bidiVisual/>
        <w:tblW w:w="0" w:type="auto"/>
        <w:jc w:val="center"/>
        <w:tblLook w:val="04A0" w:firstRow="1" w:lastRow="0" w:firstColumn="1" w:lastColumn="0" w:noHBand="0" w:noVBand="1"/>
      </w:tblPr>
      <w:tblGrid>
        <w:gridCol w:w="8935"/>
      </w:tblGrid>
      <w:tr w:rsidR="00AE76A9" w:rsidTr="00017EAB">
        <w:trPr>
          <w:trHeight w:val="4310"/>
          <w:jc w:val="center"/>
        </w:trPr>
        <w:tc>
          <w:tcPr>
            <w:tcW w:w="8803" w:type="dxa"/>
            <w:vAlign w:val="center"/>
          </w:tcPr>
          <w:p w:rsidR="00AE76A9" w:rsidRDefault="00AE76A9" w:rsidP="0035290A">
            <w:pPr>
              <w:jc w:val="center"/>
              <w:rPr>
                <w:rFonts w:cs="Simplified Arabic"/>
                <w:b/>
                <w:bCs/>
                <w:sz w:val="22"/>
                <w:szCs w:val="22"/>
                <w:rtl/>
              </w:rPr>
            </w:pPr>
            <w:r w:rsidRPr="00017EAB">
              <w:rPr>
                <w:rFonts w:cs="Simplified Arabic"/>
                <w:b/>
                <w:bCs/>
                <w:noProof/>
                <w:sz w:val="22"/>
                <w:szCs w:val="22"/>
                <w:rtl/>
                <w:lang w:eastAsia="en-US"/>
              </w:rPr>
              <w:drawing>
                <wp:inline distT="0" distB="0" distL="0" distR="0">
                  <wp:extent cx="5536642" cy="2638425"/>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397539" w:rsidRPr="0035290A" w:rsidRDefault="00397539" w:rsidP="008A2329">
      <w:pPr>
        <w:ind w:left="1"/>
        <w:jc w:val="center"/>
        <w:rPr>
          <w:rFonts w:cs="Simplified Arabic"/>
          <w:b/>
          <w:bCs/>
          <w:rtl/>
        </w:rPr>
      </w:pPr>
    </w:p>
    <w:p w:rsidR="00B77207" w:rsidRPr="00E13FF1" w:rsidRDefault="00B77207" w:rsidP="00C466AD">
      <w:pPr>
        <w:pStyle w:val="Heading2"/>
        <w:bidi/>
        <w:jc w:val="lowKashida"/>
        <w:rPr>
          <w:rFonts w:cs="Simplified Arabic"/>
        </w:rPr>
      </w:pPr>
      <w:bookmarkStart w:id="20" w:name="_Toc93808829"/>
      <w:bookmarkStart w:id="21" w:name="_Toc93809594"/>
      <w:bookmarkStart w:id="22" w:name="_Toc94327364"/>
      <w:bookmarkStart w:id="23" w:name="_Toc108752588"/>
      <w:r w:rsidRPr="00043961">
        <w:rPr>
          <w:rFonts w:cs="Simplified Arabic"/>
          <w:rtl/>
        </w:rPr>
        <w:t>4.</w:t>
      </w:r>
      <w:r w:rsidR="00C466AD" w:rsidRPr="00043961">
        <w:rPr>
          <w:rFonts w:cs="Simplified Arabic" w:hint="cs"/>
          <w:rtl/>
        </w:rPr>
        <w:t>2</w:t>
      </w:r>
      <w:r w:rsidRPr="00043961">
        <w:rPr>
          <w:rFonts w:cs="Simplified Arabic"/>
          <w:rtl/>
        </w:rPr>
        <w:t xml:space="preserve"> طبيعة </w:t>
      </w:r>
      <w:r w:rsidR="00B9541C" w:rsidRPr="00043961">
        <w:rPr>
          <w:rFonts w:cs="Simplified Arabic"/>
          <w:rtl/>
        </w:rPr>
        <w:t>الإستعمار</w:t>
      </w:r>
      <w:r w:rsidRPr="00043961">
        <w:rPr>
          <w:rFonts w:cs="Simplified Arabic"/>
          <w:rtl/>
        </w:rPr>
        <w:t xml:space="preserve"> في الضفة الغربية</w:t>
      </w:r>
      <w:bookmarkEnd w:id="20"/>
      <w:bookmarkEnd w:id="21"/>
      <w:bookmarkEnd w:id="22"/>
      <w:bookmarkEnd w:id="23"/>
    </w:p>
    <w:p w:rsidR="00D017F5" w:rsidRDefault="00D017F5" w:rsidP="00D017F5">
      <w:pPr>
        <w:ind w:left="1"/>
        <w:jc w:val="both"/>
        <w:rPr>
          <w:rFonts w:ascii="Arial" w:hAnsi="Arial" w:cs="Simplified Arabic"/>
          <w:rtl/>
        </w:rPr>
      </w:pPr>
      <w:r w:rsidRPr="00E13FF1">
        <w:rPr>
          <w:rFonts w:cs="Simplified Arabic"/>
          <w:rtl/>
        </w:rPr>
        <w:t xml:space="preserve">تشير البيانات إلى أن عدد المستعمرات الحضرية في الضفة الغربية قد بلغ </w:t>
      </w:r>
      <w:r>
        <w:rPr>
          <w:rFonts w:cs="Simplified Arabic"/>
          <w:color w:val="000000" w:themeColor="text1"/>
        </w:rPr>
        <w:t>68</w:t>
      </w:r>
      <w:r w:rsidRPr="00C0338E">
        <w:rPr>
          <w:rFonts w:cs="Simplified Arabic"/>
          <w:color w:val="000000" w:themeColor="text1"/>
          <w:rtl/>
        </w:rPr>
        <w:t xml:space="preserve"> مستعمرة، وذلك في نهاية العام</w:t>
      </w:r>
      <w:r>
        <w:rPr>
          <w:rFonts w:cs="Simplified Arabic" w:hint="cs"/>
          <w:color w:val="000000" w:themeColor="text1"/>
          <w:rtl/>
        </w:rPr>
        <w:t xml:space="preserve"> </w:t>
      </w:r>
      <w:r>
        <w:rPr>
          <w:rFonts w:cs="Simplified Arabic"/>
        </w:rPr>
        <w:t>2023</w:t>
      </w:r>
      <w:r w:rsidRPr="00C0338E">
        <w:rPr>
          <w:rFonts w:cs="Simplified Arabic"/>
          <w:color w:val="000000" w:themeColor="text1"/>
          <w:rtl/>
        </w:rPr>
        <w:t>، منها 22 مستعمرة في محافظة القدس</w:t>
      </w:r>
      <w:r>
        <w:rPr>
          <w:rFonts w:cs="Simplified Arabic" w:hint="cs"/>
          <w:color w:val="000000" w:themeColor="text1"/>
          <w:rtl/>
        </w:rPr>
        <w:t>،</w:t>
      </w:r>
      <w:r w:rsidRPr="00C0338E">
        <w:rPr>
          <w:rFonts w:cs="Simplified Arabic"/>
          <w:color w:val="000000" w:themeColor="text1"/>
          <w:rtl/>
        </w:rPr>
        <w:t xml:space="preserve"> ويمثل سكان هذا النوع من المستعمرات </w:t>
      </w:r>
      <w:r>
        <w:rPr>
          <w:rFonts w:cs="Simplified Arabic" w:hint="cs"/>
          <w:color w:val="000000" w:themeColor="text1"/>
          <w:rtl/>
        </w:rPr>
        <w:t>91.3%</w:t>
      </w:r>
      <w:r w:rsidRPr="00E13FF1">
        <w:rPr>
          <w:rFonts w:cs="Simplified Arabic"/>
          <w:rtl/>
        </w:rPr>
        <w:t xml:space="preserve"> من المجموع الكلي لعدد المستعمرين</w:t>
      </w:r>
      <w:r w:rsidRPr="00E13FF1">
        <w:rPr>
          <w:rFonts w:cs="Simplified Arabic" w:hint="cs"/>
          <w:rtl/>
        </w:rPr>
        <w:t xml:space="preserve"> في الضفة الغربية</w:t>
      </w:r>
      <w:r>
        <w:rPr>
          <w:rFonts w:cs="Simplified Arabic" w:hint="cs"/>
          <w:rtl/>
        </w:rPr>
        <w:t>، (انظر/ي الجدولين 9، و10).</w:t>
      </w:r>
    </w:p>
    <w:p w:rsidR="00D017F5" w:rsidRDefault="00D017F5" w:rsidP="00D017F5">
      <w:pPr>
        <w:ind w:left="1"/>
        <w:jc w:val="both"/>
        <w:rPr>
          <w:rFonts w:ascii="Arial" w:hAnsi="Arial" w:cs="Simplified Arabic"/>
          <w:rtl/>
        </w:rPr>
      </w:pPr>
    </w:p>
    <w:p w:rsidR="00D017F5" w:rsidRPr="00C0338E" w:rsidRDefault="00D017F5" w:rsidP="00D017F5">
      <w:pPr>
        <w:ind w:left="1"/>
        <w:jc w:val="both"/>
        <w:rPr>
          <w:rFonts w:cs="Simplified Arabic"/>
          <w:color w:val="000000" w:themeColor="text1"/>
          <w:rtl/>
        </w:rPr>
      </w:pPr>
      <w:r>
        <w:rPr>
          <w:rFonts w:cs="Simplified Arabic" w:hint="cs"/>
          <w:rtl/>
        </w:rPr>
        <w:lastRenderedPageBreak/>
        <w:t>كما</w:t>
      </w:r>
      <w:r w:rsidRPr="00E13FF1">
        <w:rPr>
          <w:rFonts w:cs="Simplified Arabic" w:hint="cs"/>
          <w:rtl/>
        </w:rPr>
        <w:t xml:space="preserve"> </w:t>
      </w:r>
      <w:r w:rsidRPr="00E13FF1">
        <w:rPr>
          <w:rFonts w:cs="Simplified Arabic"/>
          <w:rtl/>
        </w:rPr>
        <w:t>أن عدد المستعمرات الريفية في الضفة الغربية</w:t>
      </w:r>
      <w:r>
        <w:rPr>
          <w:rFonts w:cs="Simplified Arabic" w:hint="cs"/>
          <w:rtl/>
        </w:rPr>
        <w:t xml:space="preserve"> للعام </w:t>
      </w:r>
      <w:r>
        <w:rPr>
          <w:rFonts w:cs="Simplified Arabic"/>
        </w:rPr>
        <w:t>2023</w:t>
      </w:r>
      <w:r>
        <w:rPr>
          <w:rFonts w:cs="Simplified Arabic" w:hint="cs"/>
          <w:rtl/>
        </w:rPr>
        <w:t xml:space="preserve">، </w:t>
      </w:r>
      <w:r w:rsidRPr="00E13FF1">
        <w:rPr>
          <w:rFonts w:cs="Simplified Arabic"/>
          <w:rtl/>
        </w:rPr>
        <w:t xml:space="preserve">قد بلغ </w:t>
      </w:r>
      <w:r>
        <w:rPr>
          <w:rFonts w:cs="Simplified Arabic"/>
          <w:color w:val="000000" w:themeColor="text1"/>
        </w:rPr>
        <w:t>83</w:t>
      </w:r>
      <w:r w:rsidRPr="00C0338E">
        <w:rPr>
          <w:rFonts w:cs="Simplified Arabic"/>
          <w:color w:val="000000" w:themeColor="text1"/>
          <w:rtl/>
        </w:rPr>
        <w:t xml:space="preserve"> مستعمرة، معظمها تصنف مستعمرات جماعية </w:t>
      </w:r>
      <w:r>
        <w:rPr>
          <w:rFonts w:cs="Simplified Arabic" w:hint="cs"/>
          <w:color w:val="000000" w:themeColor="text1"/>
          <w:rtl/>
        </w:rPr>
        <w:t xml:space="preserve">بواقع </w:t>
      </w:r>
      <w:r>
        <w:rPr>
          <w:rFonts w:cs="Simplified Arabic"/>
          <w:color w:val="000000" w:themeColor="text1"/>
        </w:rPr>
        <w:t>37</w:t>
      </w:r>
      <w:r w:rsidRPr="00C0338E">
        <w:rPr>
          <w:rFonts w:cs="Simplified Arabic"/>
          <w:color w:val="000000" w:themeColor="text1"/>
          <w:rtl/>
        </w:rPr>
        <w:t xml:space="preserve"> مستعمرة يسكنها </w:t>
      </w:r>
      <w:r>
        <w:rPr>
          <w:rFonts w:cs="Simplified Arabic" w:hint="cs"/>
          <w:color w:val="000000" w:themeColor="text1"/>
          <w:rtl/>
        </w:rPr>
        <w:t>41,339</w:t>
      </w:r>
      <w:r w:rsidRPr="00C0338E">
        <w:rPr>
          <w:rFonts w:cs="Simplified Arabic"/>
          <w:color w:val="000000" w:themeColor="text1"/>
          <w:rtl/>
        </w:rPr>
        <w:t xml:space="preserve"> مستعمر</w:t>
      </w:r>
      <w:r w:rsidRPr="00C0338E">
        <w:rPr>
          <w:rFonts w:cs="Simplified Arabic" w:hint="cs"/>
          <w:color w:val="000000" w:themeColor="text1"/>
          <w:rtl/>
        </w:rPr>
        <w:t>اً</w:t>
      </w:r>
      <w:r>
        <w:rPr>
          <w:rFonts w:cs="Simplified Arabic"/>
          <w:color w:val="000000" w:themeColor="text1"/>
          <w:rtl/>
        </w:rPr>
        <w:t>، يليها</w:t>
      </w:r>
      <w:r>
        <w:rPr>
          <w:rFonts w:cs="Simplified Arabic" w:hint="cs"/>
          <w:color w:val="000000" w:themeColor="text1"/>
          <w:rtl/>
        </w:rPr>
        <w:t xml:space="preserve"> </w:t>
      </w:r>
      <w:r>
        <w:rPr>
          <w:rFonts w:cs="Simplified Arabic"/>
          <w:color w:val="000000" w:themeColor="text1"/>
          <w:rtl/>
        </w:rPr>
        <w:t>موشاف</w:t>
      </w:r>
      <w:r w:rsidRPr="00C0338E">
        <w:rPr>
          <w:rFonts w:cs="Simplified Arabic"/>
          <w:color w:val="000000" w:themeColor="text1"/>
          <w:rtl/>
        </w:rPr>
        <w:t xml:space="preserve"> بواقع 17 مستعمرة يسكنها </w:t>
      </w:r>
      <w:r>
        <w:rPr>
          <w:rFonts w:cs="Simplified Arabic" w:hint="cs"/>
          <w:color w:val="000000" w:themeColor="text1"/>
          <w:rtl/>
        </w:rPr>
        <w:t xml:space="preserve">7,579 </w:t>
      </w:r>
      <w:r w:rsidRPr="00C0338E">
        <w:rPr>
          <w:rFonts w:cs="Simplified Arabic"/>
          <w:color w:val="000000" w:themeColor="text1"/>
          <w:rtl/>
        </w:rPr>
        <w:t>مستعمر</w:t>
      </w:r>
      <w:r w:rsidRPr="00C0338E">
        <w:rPr>
          <w:rFonts w:cs="Simplified Arabic" w:hint="cs"/>
          <w:color w:val="000000" w:themeColor="text1"/>
          <w:rtl/>
        </w:rPr>
        <w:t>اً</w:t>
      </w:r>
      <w:r>
        <w:rPr>
          <w:rFonts w:cs="Simplified Arabic" w:hint="cs"/>
          <w:rtl/>
        </w:rPr>
        <w:t>، (انظر/ي الجدولين 9، و10).</w:t>
      </w:r>
    </w:p>
    <w:p w:rsidR="00B77207" w:rsidRPr="00673FD8" w:rsidRDefault="00B77207" w:rsidP="00840312">
      <w:pPr>
        <w:ind w:left="1"/>
        <w:jc w:val="both"/>
        <w:rPr>
          <w:rFonts w:cs="Simplified Arabic"/>
          <w:color w:val="FF0000"/>
          <w:rtl/>
        </w:rPr>
      </w:pPr>
    </w:p>
    <w:p w:rsidR="00B77207" w:rsidRPr="00C0338E" w:rsidRDefault="00E251CD" w:rsidP="00DB2D0F">
      <w:pPr>
        <w:ind w:left="1"/>
        <w:jc w:val="center"/>
        <w:rPr>
          <w:rFonts w:cs="Simplified Arabic"/>
          <w:b/>
          <w:bCs/>
          <w:color w:val="000000" w:themeColor="text1"/>
          <w:sz w:val="22"/>
          <w:szCs w:val="22"/>
          <w:rtl/>
        </w:rPr>
      </w:pPr>
      <w:bookmarkStart w:id="24" w:name="_Toc108421116"/>
      <w:r w:rsidRPr="00C0338E">
        <w:rPr>
          <w:rFonts w:cs="Simplified Arabic" w:hint="cs"/>
          <w:b/>
          <w:bCs/>
          <w:color w:val="000000" w:themeColor="text1"/>
          <w:sz w:val="22"/>
          <w:szCs w:val="22"/>
          <w:rtl/>
        </w:rPr>
        <w:t>التوزيع ال</w:t>
      </w:r>
      <w:r w:rsidR="00B77207" w:rsidRPr="00C0338E">
        <w:rPr>
          <w:rFonts w:cs="Simplified Arabic"/>
          <w:b/>
          <w:bCs/>
          <w:color w:val="000000" w:themeColor="text1"/>
          <w:sz w:val="22"/>
          <w:szCs w:val="22"/>
          <w:rtl/>
        </w:rPr>
        <w:t>نسب</w:t>
      </w:r>
      <w:r w:rsidRPr="00C0338E">
        <w:rPr>
          <w:rFonts w:cs="Simplified Arabic" w:hint="cs"/>
          <w:b/>
          <w:bCs/>
          <w:color w:val="000000" w:themeColor="text1"/>
          <w:sz w:val="22"/>
          <w:szCs w:val="22"/>
          <w:rtl/>
        </w:rPr>
        <w:t>ي</w:t>
      </w:r>
      <w:r w:rsidR="00B77207" w:rsidRPr="00C0338E">
        <w:rPr>
          <w:rFonts w:cs="Simplified Arabic"/>
          <w:b/>
          <w:bCs/>
          <w:color w:val="000000" w:themeColor="text1"/>
          <w:sz w:val="22"/>
          <w:szCs w:val="22"/>
          <w:rtl/>
        </w:rPr>
        <w:t xml:space="preserve"> </w:t>
      </w:r>
      <w:r w:rsidRPr="00C0338E">
        <w:rPr>
          <w:rFonts w:cs="Simplified Arabic" w:hint="cs"/>
          <w:b/>
          <w:bCs/>
          <w:color w:val="000000" w:themeColor="text1"/>
          <w:sz w:val="22"/>
          <w:szCs w:val="22"/>
          <w:rtl/>
        </w:rPr>
        <w:t>ل</w:t>
      </w:r>
      <w:r w:rsidR="00B77207" w:rsidRPr="00C0338E">
        <w:rPr>
          <w:rFonts w:cs="Simplified Arabic"/>
          <w:b/>
          <w:bCs/>
          <w:color w:val="000000" w:themeColor="text1"/>
          <w:sz w:val="22"/>
          <w:szCs w:val="22"/>
          <w:rtl/>
        </w:rPr>
        <w:t xml:space="preserve">لمستعمرين في المستعمرات </w:t>
      </w:r>
      <w:r w:rsidR="00203CF7" w:rsidRPr="00D74890">
        <w:rPr>
          <w:rFonts w:cs="Simplified Arabic" w:hint="cs"/>
          <w:b/>
          <w:bCs/>
          <w:sz w:val="22"/>
          <w:szCs w:val="22"/>
          <w:rtl/>
        </w:rPr>
        <w:t>الإسرائيلية</w:t>
      </w:r>
      <w:r w:rsidR="00203CF7">
        <w:rPr>
          <w:rFonts w:hint="cs"/>
          <w:rtl/>
        </w:rPr>
        <w:t xml:space="preserve"> </w:t>
      </w:r>
      <w:r w:rsidR="00B77207" w:rsidRPr="00C0338E">
        <w:rPr>
          <w:rFonts w:cs="Simplified Arabic"/>
          <w:b/>
          <w:bCs/>
          <w:color w:val="000000" w:themeColor="text1"/>
          <w:sz w:val="22"/>
          <w:szCs w:val="22"/>
          <w:rtl/>
        </w:rPr>
        <w:t xml:space="preserve">في الضفة الغربية حسب نوع المستعمرة، </w:t>
      </w:r>
      <w:r w:rsidR="00916453">
        <w:rPr>
          <w:rFonts w:cs="Simplified Arabic"/>
          <w:b/>
          <w:bCs/>
        </w:rPr>
        <w:t>2023</w:t>
      </w:r>
    </w:p>
    <w:tbl>
      <w:tblPr>
        <w:tblStyle w:val="TableGrid"/>
        <w:bidiVisual/>
        <w:tblW w:w="0" w:type="auto"/>
        <w:jc w:val="center"/>
        <w:tblBorders>
          <w:insideH w:val="none" w:sz="0" w:space="0" w:color="auto"/>
          <w:insideV w:val="none" w:sz="0" w:space="0" w:color="auto"/>
        </w:tblBorders>
        <w:tblLook w:val="04A0" w:firstRow="1" w:lastRow="0" w:firstColumn="1" w:lastColumn="0" w:noHBand="0" w:noVBand="1"/>
      </w:tblPr>
      <w:tblGrid>
        <w:gridCol w:w="8526"/>
      </w:tblGrid>
      <w:tr w:rsidR="00BE13B1" w:rsidTr="00017EAB">
        <w:trPr>
          <w:trHeight w:val="4122"/>
          <w:jc w:val="center"/>
        </w:trPr>
        <w:tc>
          <w:tcPr>
            <w:tcW w:w="8471" w:type="dxa"/>
            <w:vAlign w:val="center"/>
          </w:tcPr>
          <w:p w:rsidR="00BE13B1" w:rsidRDefault="00BE13B1" w:rsidP="00BE13B1">
            <w:pPr>
              <w:jc w:val="center"/>
              <w:rPr>
                <w:rFonts w:cs="Simplified Arabic"/>
                <w:rtl/>
              </w:rPr>
            </w:pPr>
            <w:r w:rsidRPr="00BE13B1">
              <w:rPr>
                <w:rFonts w:cs="Simplified Arabic"/>
                <w:noProof/>
                <w:rtl/>
                <w:lang w:eastAsia="en-US"/>
              </w:rPr>
              <w:drawing>
                <wp:inline distT="0" distB="0" distL="0" distR="0" wp14:anchorId="1F6C3F0E" wp14:editId="16BBB8B5">
                  <wp:extent cx="5276850" cy="2305050"/>
                  <wp:effectExtent l="0" t="0" r="0" b="0"/>
                  <wp:docPr id="10"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7207" w:rsidRPr="00E13FF1" w:rsidRDefault="00B77207" w:rsidP="000B5987">
      <w:pPr>
        <w:ind w:left="1"/>
        <w:jc w:val="center"/>
        <w:rPr>
          <w:rFonts w:cs="Simplified Arabic"/>
          <w:rtl/>
        </w:rPr>
      </w:pPr>
    </w:p>
    <w:p w:rsidR="00D017F5" w:rsidRDefault="00D017F5" w:rsidP="00D017F5">
      <w:pPr>
        <w:ind w:left="1"/>
        <w:jc w:val="both"/>
        <w:rPr>
          <w:rFonts w:cs="Simplified Arabic"/>
          <w:b/>
          <w:bCs/>
        </w:rPr>
      </w:pPr>
      <w:bookmarkStart w:id="25" w:name="_Toc93808830"/>
      <w:bookmarkStart w:id="26" w:name="_Toc93809595"/>
      <w:bookmarkStart w:id="27" w:name="_Toc94327365"/>
      <w:bookmarkStart w:id="28" w:name="_Toc108752589"/>
      <w:bookmarkEnd w:id="24"/>
      <w:r w:rsidRPr="00C0338E">
        <w:rPr>
          <w:rFonts w:cs="Simplified Arabic" w:hint="cs"/>
          <w:color w:val="000000" w:themeColor="text1"/>
          <w:rtl/>
        </w:rPr>
        <w:t xml:space="preserve">أما بخصوص توزيع المستعمرات الريفية حسب فئات عدد السكان، فيتضح من </w:t>
      </w:r>
      <w:r w:rsidRPr="00C0338E">
        <w:rPr>
          <w:rFonts w:cs="Simplified Arabic"/>
          <w:color w:val="000000" w:themeColor="text1"/>
          <w:rtl/>
        </w:rPr>
        <w:t xml:space="preserve">بيانات العام </w:t>
      </w:r>
      <w:r>
        <w:rPr>
          <w:rFonts w:cs="Simplified Arabic"/>
        </w:rPr>
        <w:t>2023</w:t>
      </w:r>
      <w:r>
        <w:rPr>
          <w:rFonts w:cs="Simplified Arabic" w:hint="cs"/>
          <w:rtl/>
        </w:rPr>
        <w:t>،</w:t>
      </w:r>
      <w:r>
        <w:rPr>
          <w:rFonts w:cs="Simplified Arabic" w:hint="cs"/>
          <w:color w:val="000000" w:themeColor="text1"/>
          <w:rtl/>
        </w:rPr>
        <w:t xml:space="preserve"> </w:t>
      </w:r>
      <w:r w:rsidRPr="00C0338E">
        <w:rPr>
          <w:rFonts w:cs="Simplified Arabic" w:hint="cs"/>
          <w:color w:val="000000" w:themeColor="text1"/>
          <w:rtl/>
        </w:rPr>
        <w:t>أن هناك</w:t>
      </w:r>
      <w:r w:rsidRPr="00C0338E">
        <w:rPr>
          <w:rFonts w:cs="Simplified Arabic"/>
          <w:color w:val="000000" w:themeColor="text1"/>
          <w:rtl/>
        </w:rPr>
        <w:t xml:space="preserve"> </w:t>
      </w:r>
      <w:r>
        <w:rPr>
          <w:rFonts w:cs="Simplified Arabic"/>
          <w:color w:val="000000" w:themeColor="text1"/>
        </w:rPr>
        <w:t>5</w:t>
      </w:r>
      <w:r w:rsidRPr="00C0338E">
        <w:rPr>
          <w:rFonts w:cs="Simplified Arabic"/>
          <w:color w:val="000000" w:themeColor="text1"/>
          <w:rtl/>
        </w:rPr>
        <w:t xml:space="preserve"> مستعمر</w:t>
      </w:r>
      <w:r>
        <w:rPr>
          <w:rFonts w:cs="Simplified Arabic" w:hint="cs"/>
          <w:color w:val="000000" w:themeColor="text1"/>
          <w:rtl/>
        </w:rPr>
        <w:t>ات</w:t>
      </w:r>
      <w:r w:rsidRPr="00C0338E">
        <w:rPr>
          <w:rFonts w:cs="Simplified Arabic"/>
          <w:color w:val="000000" w:themeColor="text1"/>
          <w:rtl/>
        </w:rPr>
        <w:t xml:space="preserve"> ريفية في الضفة الغربية يسكن الواحدة منها أقل من 200</w:t>
      </w:r>
      <w:r w:rsidRPr="00C0338E">
        <w:rPr>
          <w:rFonts w:cs="Simplified Arabic" w:hint="cs"/>
          <w:color w:val="000000" w:themeColor="text1"/>
          <w:rtl/>
        </w:rPr>
        <w:t xml:space="preserve"> </w:t>
      </w:r>
      <w:r w:rsidRPr="00C0338E">
        <w:rPr>
          <w:rFonts w:cs="Simplified Arabic"/>
          <w:color w:val="000000" w:themeColor="text1"/>
          <w:rtl/>
        </w:rPr>
        <w:t>مستعمر، و</w:t>
      </w:r>
      <w:r>
        <w:rPr>
          <w:rFonts w:cs="Simplified Arabic"/>
          <w:color w:val="000000" w:themeColor="text1"/>
        </w:rPr>
        <w:t>23</w:t>
      </w:r>
      <w:r w:rsidRPr="00C0338E">
        <w:rPr>
          <w:rFonts w:cs="Simplified Arabic"/>
          <w:color w:val="000000" w:themeColor="text1"/>
          <w:rtl/>
        </w:rPr>
        <w:t xml:space="preserve"> مستعمرة يسكن الواحدة منها 200-499 مستعمر</w:t>
      </w:r>
      <w:r w:rsidRPr="00C0338E">
        <w:rPr>
          <w:rFonts w:cs="Simplified Arabic" w:hint="cs"/>
          <w:color w:val="000000" w:themeColor="text1"/>
          <w:rtl/>
        </w:rPr>
        <w:t>اً</w:t>
      </w:r>
      <w:r w:rsidRPr="00C0338E">
        <w:rPr>
          <w:rFonts w:cs="Simplified Arabic"/>
          <w:color w:val="000000" w:themeColor="text1"/>
          <w:rtl/>
        </w:rPr>
        <w:t xml:space="preserve">، والباقي </w:t>
      </w:r>
      <w:r>
        <w:rPr>
          <w:rFonts w:cs="Simplified Arabic"/>
          <w:color w:val="000000" w:themeColor="text1"/>
        </w:rPr>
        <w:t>55</w:t>
      </w:r>
      <w:r w:rsidRPr="00C0338E">
        <w:rPr>
          <w:rFonts w:cs="Simplified Arabic"/>
          <w:color w:val="000000" w:themeColor="text1"/>
          <w:rtl/>
        </w:rPr>
        <w:t xml:space="preserve"> مستعمرة يسكن الواحدة منها</w:t>
      </w:r>
      <w:r w:rsidRPr="00C0338E">
        <w:rPr>
          <w:rFonts w:cs="Simplified Arabic" w:hint="cs"/>
          <w:color w:val="000000" w:themeColor="text1"/>
          <w:rtl/>
        </w:rPr>
        <w:t xml:space="preserve"> </w:t>
      </w:r>
      <w:r w:rsidRPr="00C0338E">
        <w:rPr>
          <w:rFonts w:cs="Simplified Arabic"/>
          <w:color w:val="000000" w:themeColor="text1"/>
          <w:rtl/>
        </w:rPr>
        <w:t>500-1</w:t>
      </w:r>
      <w:r>
        <w:rPr>
          <w:rFonts w:cs="Simplified Arabic" w:hint="cs"/>
          <w:color w:val="000000" w:themeColor="text1"/>
          <w:rtl/>
        </w:rPr>
        <w:t>,</w:t>
      </w:r>
      <w:r w:rsidRPr="00C0338E">
        <w:rPr>
          <w:rFonts w:cs="Simplified Arabic"/>
          <w:color w:val="000000" w:themeColor="text1"/>
          <w:rtl/>
        </w:rPr>
        <w:t>999 مستعمر</w:t>
      </w:r>
      <w:r w:rsidRPr="00C0338E">
        <w:rPr>
          <w:rFonts w:cs="Simplified Arabic" w:hint="cs"/>
          <w:color w:val="000000" w:themeColor="text1"/>
          <w:rtl/>
        </w:rPr>
        <w:t>اً</w:t>
      </w:r>
      <w:r>
        <w:rPr>
          <w:rFonts w:cs="Simplified Arabic" w:hint="cs"/>
          <w:rtl/>
        </w:rPr>
        <w:t>، (انظر/ي الجدولين 13، و14).</w:t>
      </w:r>
    </w:p>
    <w:p w:rsidR="00B77207" w:rsidRPr="00E13FF1" w:rsidRDefault="00B77207" w:rsidP="00673FD8">
      <w:pPr>
        <w:tabs>
          <w:tab w:val="center" w:pos="4536"/>
        </w:tabs>
        <w:bidi w:val="0"/>
        <w:rPr>
          <w:rFonts w:cs="Simplified Arabic"/>
          <w:b/>
          <w:bCs/>
        </w:rPr>
      </w:pPr>
      <w:r w:rsidRPr="00E13FF1">
        <w:rPr>
          <w:rFonts w:cs="Simplified Arabic"/>
          <w:b/>
          <w:bCs/>
          <w:rtl/>
        </w:rPr>
        <w:br w:type="page"/>
      </w:r>
      <w:r w:rsidR="00673FD8">
        <w:rPr>
          <w:rFonts w:cs="Simplified Arabic"/>
          <w:b/>
          <w:bCs/>
          <w:rtl/>
        </w:rPr>
        <w:lastRenderedPageBreak/>
        <w:tab/>
      </w:r>
    </w:p>
    <w:p w:rsidR="00B77207" w:rsidRPr="00E13FF1" w:rsidRDefault="00B77207" w:rsidP="00196C8D">
      <w:pPr>
        <w:jc w:val="center"/>
        <w:rPr>
          <w:rFonts w:cs="Simplified Arabic"/>
          <w:b/>
          <w:bCs/>
          <w:rtl/>
        </w:rPr>
      </w:pPr>
      <w:r w:rsidRPr="00E13FF1">
        <w:rPr>
          <w:rFonts w:cs="Simplified Arabic"/>
          <w:b/>
          <w:bCs/>
          <w:rtl/>
        </w:rPr>
        <w:t>خريطة رقم 1</w:t>
      </w:r>
      <w:r w:rsidRPr="00E13FF1">
        <w:rPr>
          <w:rFonts w:cs="Simplified Arabic"/>
          <w:b/>
          <w:bCs/>
          <w:rtl/>
        </w:rPr>
        <w:br w:type="page"/>
      </w:r>
    </w:p>
    <w:p w:rsidR="00B77207" w:rsidRPr="00E13FF1" w:rsidRDefault="00B77207" w:rsidP="00C466AD">
      <w:pPr>
        <w:bidi w:val="0"/>
        <w:jc w:val="right"/>
        <w:rPr>
          <w:rFonts w:cs="Simplified Arabic"/>
          <w:b/>
          <w:bCs/>
          <w:rtl/>
          <w:lang w:bidi="ar-JO"/>
        </w:rPr>
      </w:pPr>
      <w:r w:rsidRPr="00E13FF1">
        <w:rPr>
          <w:rFonts w:cs="Simplified Arabic"/>
          <w:b/>
          <w:bCs/>
          <w:rtl/>
        </w:rPr>
        <w:lastRenderedPageBreak/>
        <w:br w:type="page"/>
      </w:r>
      <w:r w:rsidRPr="00E13FF1">
        <w:rPr>
          <w:rFonts w:cs="Simplified Arabic"/>
          <w:b/>
          <w:bCs/>
          <w:rtl/>
        </w:rPr>
        <w:lastRenderedPageBreak/>
        <w:t>5.</w:t>
      </w:r>
      <w:r w:rsidR="00C466AD">
        <w:rPr>
          <w:rFonts w:cs="Simplified Arabic" w:hint="cs"/>
          <w:b/>
          <w:bCs/>
          <w:rtl/>
        </w:rPr>
        <w:t>2</w:t>
      </w:r>
      <w:r w:rsidRPr="00E13FF1">
        <w:rPr>
          <w:rFonts w:cs="Simplified Arabic"/>
          <w:b/>
          <w:bCs/>
          <w:rtl/>
        </w:rPr>
        <w:t xml:space="preserve"> المجالس الإقليمية</w:t>
      </w:r>
      <w:bookmarkEnd w:id="25"/>
      <w:bookmarkEnd w:id="26"/>
      <w:bookmarkEnd w:id="27"/>
      <w:bookmarkEnd w:id="28"/>
    </w:p>
    <w:p w:rsidR="00D017F5" w:rsidRPr="00E13FF1" w:rsidRDefault="00D017F5" w:rsidP="00D017F5">
      <w:pPr>
        <w:ind w:left="1"/>
        <w:jc w:val="both"/>
        <w:rPr>
          <w:rFonts w:cs="Simplified Arabic"/>
          <w:rtl/>
        </w:rPr>
      </w:pPr>
      <w:r w:rsidRPr="00E13FF1">
        <w:rPr>
          <w:rFonts w:cs="Simplified Arabic"/>
          <w:rtl/>
        </w:rPr>
        <w:t>تمثل المجالس الإقليمية سلطة إدارية تشمل مستعمرات</w:t>
      </w:r>
      <w:r w:rsidRPr="00007E21">
        <w:rPr>
          <w:rFonts w:cs="Simplified Arabic"/>
          <w:rtl/>
        </w:rPr>
        <w:t xml:space="preserve"> </w:t>
      </w:r>
      <w:r w:rsidRPr="00E13FF1">
        <w:rPr>
          <w:rFonts w:cs="Simplified Arabic"/>
          <w:rtl/>
        </w:rPr>
        <w:t>عدة، وتتبع هذه المجالس لـ "يشع"</w:t>
      </w:r>
      <w:r>
        <w:rPr>
          <w:rFonts w:cs="Simplified Arabic" w:hint="cs"/>
          <w:rtl/>
        </w:rPr>
        <w:t>؛</w:t>
      </w:r>
      <w:r w:rsidRPr="00E13FF1">
        <w:rPr>
          <w:rFonts w:cs="Simplified Arabic"/>
          <w:rtl/>
        </w:rPr>
        <w:t xml:space="preserve"> وهو مجلس أعلى يمثل المستعمرين في الضفة الغربية.  مع ملاحظة أن شمولية تمثيل هذا المجلس لا تمتد إلى القدس (منطقة </w:t>
      </w:r>
      <w:r w:rsidRPr="00E13FF1">
        <w:rPr>
          <w:rFonts w:cs="Simplified Arabic"/>
        </w:rPr>
        <w:t>J1</w:t>
      </w:r>
      <w:r w:rsidRPr="00E13FF1">
        <w:rPr>
          <w:rFonts w:cs="Simplified Arabic"/>
          <w:rtl/>
        </w:rPr>
        <w:t>)</w:t>
      </w:r>
      <w:r>
        <w:rPr>
          <w:rFonts w:cs="Simplified Arabic" w:hint="cs"/>
          <w:rtl/>
        </w:rPr>
        <w:t>،</w:t>
      </w:r>
      <w:r w:rsidRPr="00E13FF1">
        <w:rPr>
          <w:rFonts w:cs="Simplified Arabic"/>
          <w:rtl/>
        </w:rPr>
        <w:t xml:space="preserve"> ولا المستعمرات الأخرى التي تم ضمها إلى إسرائيل.</w:t>
      </w:r>
    </w:p>
    <w:p w:rsidR="00B77207" w:rsidRPr="00E13FF1" w:rsidRDefault="00B77207" w:rsidP="00840312">
      <w:pPr>
        <w:ind w:left="1"/>
        <w:jc w:val="both"/>
        <w:rPr>
          <w:rFonts w:cs="Simplified Arabic"/>
          <w:b/>
          <w:bCs/>
          <w:rtl/>
        </w:rPr>
      </w:pPr>
    </w:p>
    <w:p w:rsidR="00B77207" w:rsidRDefault="00B77207" w:rsidP="00840312">
      <w:pPr>
        <w:ind w:left="1"/>
        <w:jc w:val="both"/>
        <w:rPr>
          <w:rFonts w:cs="Simplified Arabic"/>
          <w:b/>
          <w:bCs/>
          <w:rtl/>
        </w:rPr>
      </w:pPr>
      <w:r w:rsidRPr="00E13FF1">
        <w:rPr>
          <w:rFonts w:cs="Simplified Arabic"/>
          <w:b/>
          <w:bCs/>
          <w:rtl/>
        </w:rPr>
        <w:t>هناك 6 مجالس إقليمية في الضفة الغربية:</w:t>
      </w:r>
    </w:p>
    <w:p w:rsidR="00D017F5" w:rsidRDefault="00D017F5" w:rsidP="00D017F5">
      <w:pPr>
        <w:ind w:left="1"/>
        <w:jc w:val="both"/>
        <w:rPr>
          <w:rFonts w:cs="Simplified Arabic"/>
          <w:rtl/>
        </w:rPr>
      </w:pPr>
      <w:r w:rsidRPr="00E17FA0">
        <w:rPr>
          <w:rFonts w:cs="Simplified Arabic" w:hint="cs"/>
          <w:rtl/>
        </w:rPr>
        <w:t xml:space="preserve">توزعت المستعمرات وسكانها في نهاية العام </w:t>
      </w:r>
      <w:r>
        <w:rPr>
          <w:rFonts w:cs="Simplified Arabic"/>
        </w:rPr>
        <w:t>2023</w:t>
      </w:r>
      <w:r>
        <w:rPr>
          <w:rFonts w:cs="Simplified Arabic" w:hint="cs"/>
          <w:rtl/>
        </w:rPr>
        <w:t xml:space="preserve"> </w:t>
      </w:r>
      <w:r w:rsidRPr="00E17FA0">
        <w:rPr>
          <w:rFonts w:cs="Simplified Arabic" w:hint="cs"/>
          <w:rtl/>
        </w:rPr>
        <w:t xml:space="preserve">على المجالس الإقليمية وفقاً </w:t>
      </w:r>
      <w:r>
        <w:rPr>
          <w:rFonts w:cs="Simplified Arabic" w:hint="cs"/>
          <w:rtl/>
        </w:rPr>
        <w:t>للآتي</w:t>
      </w:r>
      <w:r w:rsidRPr="00E17FA0">
        <w:rPr>
          <w:rFonts w:cs="Simplified Arabic" w:hint="cs"/>
          <w:rtl/>
        </w:rPr>
        <w:t>:</w:t>
      </w:r>
    </w:p>
    <w:p w:rsidR="00D017F5" w:rsidRPr="00E17FA0" w:rsidRDefault="00D017F5" w:rsidP="00D017F5">
      <w:pPr>
        <w:ind w:left="1"/>
        <w:jc w:val="both"/>
        <w:rPr>
          <w:rFonts w:cs="Simplified Arabic"/>
          <w:rtl/>
        </w:rPr>
      </w:pPr>
    </w:p>
    <w:p w:rsidR="00D017F5" w:rsidRPr="00E13FF1" w:rsidRDefault="00D017F5" w:rsidP="00D017F5">
      <w:pPr>
        <w:numPr>
          <w:ilvl w:val="0"/>
          <w:numId w:val="2"/>
        </w:numPr>
        <w:tabs>
          <w:tab w:val="clear" w:pos="862"/>
        </w:tabs>
        <w:ind w:left="568" w:hanging="426"/>
        <w:jc w:val="both"/>
        <w:rPr>
          <w:rFonts w:cs="Simplified Arabic"/>
          <w:rtl/>
        </w:rPr>
      </w:pPr>
      <w:r w:rsidRPr="00E13FF1">
        <w:rPr>
          <w:rFonts w:cs="Simplified Arabic"/>
          <w:rtl/>
        </w:rPr>
        <w:t>شمرون:</w:t>
      </w:r>
      <w:r>
        <w:rPr>
          <w:rFonts w:cs="Simplified Arabic" w:hint="cs"/>
          <w:rtl/>
        </w:rPr>
        <w:t xml:space="preserve"> </w:t>
      </w:r>
      <w:r w:rsidRPr="00E13FF1">
        <w:rPr>
          <w:rFonts w:cs="Simplified Arabic"/>
          <w:rtl/>
        </w:rPr>
        <w:t>بلغ عدد المستعمرات التي تتبع هذا المجلس 3</w:t>
      </w:r>
      <w:r w:rsidRPr="00E13FF1">
        <w:rPr>
          <w:rFonts w:cs="Simplified Arabic" w:hint="cs"/>
          <w:rtl/>
        </w:rPr>
        <w:t>5</w:t>
      </w:r>
      <w:r w:rsidRPr="00E13FF1">
        <w:rPr>
          <w:rFonts w:cs="Simplified Arabic"/>
          <w:rtl/>
        </w:rPr>
        <w:t xml:space="preserve"> مستعمرة</w:t>
      </w:r>
      <w:r>
        <w:rPr>
          <w:rFonts w:cs="Simplified Arabic" w:hint="cs"/>
          <w:rtl/>
        </w:rPr>
        <w:t>،</w:t>
      </w:r>
      <w:r w:rsidRPr="00E13FF1">
        <w:rPr>
          <w:rFonts w:cs="Simplified Arabic"/>
          <w:rtl/>
        </w:rPr>
        <w:t xml:space="preserve"> يسكنها </w:t>
      </w:r>
      <w:r>
        <w:rPr>
          <w:rFonts w:hint="cs"/>
          <w:rtl/>
        </w:rPr>
        <w:t>126,876</w:t>
      </w:r>
      <w:r>
        <w:rPr>
          <w:rFonts w:cs="Simplified Arabic" w:hint="cs"/>
          <w:rtl/>
        </w:rPr>
        <w:t xml:space="preserve"> </w:t>
      </w:r>
      <w:r w:rsidRPr="00E13FF1">
        <w:rPr>
          <w:rFonts w:cs="Simplified Arabic"/>
          <w:rtl/>
        </w:rPr>
        <w:t>مستعمر</w:t>
      </w:r>
      <w:r>
        <w:rPr>
          <w:rFonts w:cs="Simplified Arabic" w:hint="cs"/>
          <w:rtl/>
        </w:rPr>
        <w:t>اً</w:t>
      </w:r>
      <w:r w:rsidRPr="00E13FF1">
        <w:rPr>
          <w:rFonts w:cs="Simplified Arabic"/>
          <w:rtl/>
        </w:rPr>
        <w:t>.</w:t>
      </w:r>
    </w:p>
    <w:p w:rsidR="00D017F5" w:rsidRPr="00E13FF1" w:rsidRDefault="00D017F5" w:rsidP="00D017F5">
      <w:pPr>
        <w:numPr>
          <w:ilvl w:val="0"/>
          <w:numId w:val="3"/>
        </w:numPr>
        <w:tabs>
          <w:tab w:val="clear" w:pos="862"/>
        </w:tabs>
        <w:ind w:left="568" w:hanging="426"/>
        <w:jc w:val="both"/>
        <w:rPr>
          <w:rFonts w:cs="Simplified Arabic"/>
          <w:rtl/>
        </w:rPr>
      </w:pPr>
      <w:r w:rsidRPr="00E13FF1">
        <w:rPr>
          <w:rFonts w:cs="Simplified Arabic"/>
          <w:rtl/>
        </w:rPr>
        <w:t>آرفوت هياردين (وادي الأردن): بلغ عدد المستعمرات التي تتبع هذا المجلس 19 مستعمرة</w:t>
      </w:r>
      <w:r>
        <w:rPr>
          <w:rFonts w:cs="Simplified Arabic" w:hint="cs"/>
          <w:rtl/>
        </w:rPr>
        <w:t>،</w:t>
      </w:r>
      <w:r w:rsidRPr="00E13FF1">
        <w:rPr>
          <w:rFonts w:cs="Simplified Arabic"/>
          <w:rtl/>
        </w:rPr>
        <w:t xml:space="preserve"> يسكنها </w:t>
      </w:r>
      <w:r>
        <w:rPr>
          <w:rFonts w:cs="Simplified Arabic" w:hint="cs"/>
          <w:rtl/>
        </w:rPr>
        <w:t>8,183</w:t>
      </w:r>
      <w:r w:rsidRPr="00E13FF1">
        <w:rPr>
          <w:rFonts w:cs="Simplified Arabic"/>
          <w:rtl/>
        </w:rPr>
        <w:t xml:space="preserve"> مستعمر</w:t>
      </w:r>
      <w:r w:rsidRPr="00E13FF1">
        <w:rPr>
          <w:rFonts w:cs="Simplified Arabic" w:hint="cs"/>
          <w:rtl/>
        </w:rPr>
        <w:t>اً</w:t>
      </w:r>
      <w:r w:rsidRPr="00E13FF1">
        <w:rPr>
          <w:rFonts w:cs="Simplified Arabic"/>
          <w:rtl/>
        </w:rPr>
        <w:t>.</w:t>
      </w:r>
    </w:p>
    <w:p w:rsidR="00D017F5" w:rsidRPr="00E13FF1" w:rsidRDefault="00D017F5" w:rsidP="00D017F5">
      <w:pPr>
        <w:numPr>
          <w:ilvl w:val="0"/>
          <w:numId w:val="3"/>
        </w:numPr>
        <w:tabs>
          <w:tab w:val="clear" w:pos="862"/>
        </w:tabs>
        <w:ind w:left="568" w:hanging="426"/>
        <w:jc w:val="both"/>
        <w:rPr>
          <w:rFonts w:cs="Simplified Arabic"/>
          <w:rtl/>
        </w:rPr>
      </w:pPr>
      <w:r w:rsidRPr="00E13FF1">
        <w:rPr>
          <w:rFonts w:cs="Simplified Arabic"/>
          <w:rtl/>
        </w:rPr>
        <w:t>ماتي بنيامين: بلغ عدد المستعمرات التي تتبع هذا المجلس 3</w:t>
      </w:r>
      <w:r w:rsidRPr="00E13FF1">
        <w:rPr>
          <w:rFonts w:cs="Simplified Arabic" w:hint="cs"/>
          <w:rtl/>
        </w:rPr>
        <w:t>2</w:t>
      </w:r>
      <w:r w:rsidRPr="00E13FF1">
        <w:rPr>
          <w:rFonts w:cs="Simplified Arabic"/>
          <w:rtl/>
        </w:rPr>
        <w:t xml:space="preserve"> مستعمرة</w:t>
      </w:r>
      <w:r>
        <w:rPr>
          <w:rFonts w:cs="Simplified Arabic" w:hint="cs"/>
          <w:rtl/>
        </w:rPr>
        <w:t>،</w:t>
      </w:r>
      <w:r w:rsidRPr="00E13FF1">
        <w:rPr>
          <w:rFonts w:cs="Simplified Arabic"/>
          <w:rtl/>
        </w:rPr>
        <w:t xml:space="preserve"> يسكنها </w:t>
      </w:r>
      <w:r>
        <w:rPr>
          <w:rFonts w:cs="Simplified Arabic" w:hint="cs"/>
          <w:rtl/>
        </w:rPr>
        <w:t>240,726</w:t>
      </w:r>
      <w:r w:rsidRPr="00E13FF1">
        <w:rPr>
          <w:rFonts w:cs="Simplified Arabic"/>
          <w:rtl/>
        </w:rPr>
        <w:t xml:space="preserve"> مستعمر</w:t>
      </w:r>
      <w:r>
        <w:rPr>
          <w:rFonts w:cs="Simplified Arabic" w:hint="cs"/>
          <w:rtl/>
        </w:rPr>
        <w:t>اً</w:t>
      </w:r>
      <w:r w:rsidRPr="00E13FF1">
        <w:rPr>
          <w:rFonts w:cs="Simplified Arabic"/>
          <w:rtl/>
        </w:rPr>
        <w:t>.</w:t>
      </w:r>
    </w:p>
    <w:p w:rsidR="00D017F5" w:rsidRPr="00E13FF1" w:rsidRDefault="00D017F5" w:rsidP="00D017F5">
      <w:pPr>
        <w:numPr>
          <w:ilvl w:val="0"/>
          <w:numId w:val="3"/>
        </w:numPr>
        <w:tabs>
          <w:tab w:val="clear" w:pos="862"/>
        </w:tabs>
        <w:ind w:left="568" w:hanging="426"/>
        <w:jc w:val="both"/>
        <w:rPr>
          <w:rFonts w:cs="Simplified Arabic"/>
          <w:rtl/>
        </w:rPr>
      </w:pPr>
      <w:r w:rsidRPr="00E13FF1">
        <w:rPr>
          <w:rFonts w:cs="Simplified Arabic"/>
          <w:rtl/>
        </w:rPr>
        <w:t>ميجليوت: بلغ عدد المستعمرات التي تتبع هذا المجلس 5 مستعمرات</w:t>
      </w:r>
      <w:r>
        <w:rPr>
          <w:rFonts w:cs="Simplified Arabic" w:hint="cs"/>
          <w:rtl/>
        </w:rPr>
        <w:t>،</w:t>
      </w:r>
      <w:r w:rsidRPr="00E13FF1">
        <w:rPr>
          <w:rFonts w:cs="Simplified Arabic"/>
          <w:rtl/>
        </w:rPr>
        <w:t xml:space="preserve"> يسكنها </w:t>
      </w:r>
      <w:r>
        <w:rPr>
          <w:rFonts w:cs="Simplified Arabic" w:hint="cs"/>
          <w:rtl/>
        </w:rPr>
        <w:t>2,057</w:t>
      </w:r>
      <w:r w:rsidRPr="00E13FF1">
        <w:rPr>
          <w:rFonts w:cs="Simplified Arabic"/>
          <w:rtl/>
        </w:rPr>
        <w:t xml:space="preserve"> مستعمر</w:t>
      </w:r>
      <w:r w:rsidRPr="00E13FF1">
        <w:rPr>
          <w:rFonts w:cs="Simplified Arabic" w:hint="cs"/>
          <w:rtl/>
        </w:rPr>
        <w:t>اً</w:t>
      </w:r>
      <w:r w:rsidRPr="00E13FF1">
        <w:rPr>
          <w:rFonts w:cs="Simplified Arabic"/>
          <w:rtl/>
        </w:rPr>
        <w:t>.</w:t>
      </w:r>
    </w:p>
    <w:p w:rsidR="00D017F5" w:rsidRPr="00E13FF1" w:rsidRDefault="00D017F5" w:rsidP="00D017F5">
      <w:pPr>
        <w:numPr>
          <w:ilvl w:val="0"/>
          <w:numId w:val="3"/>
        </w:numPr>
        <w:tabs>
          <w:tab w:val="clear" w:pos="862"/>
        </w:tabs>
        <w:ind w:left="568" w:hanging="426"/>
        <w:jc w:val="both"/>
        <w:rPr>
          <w:rFonts w:cs="Simplified Arabic"/>
          <w:rtl/>
        </w:rPr>
      </w:pPr>
      <w:r w:rsidRPr="00E13FF1">
        <w:rPr>
          <w:rFonts w:cs="Simplified Arabic"/>
          <w:rtl/>
        </w:rPr>
        <w:t>غوش عتصيون: بلغ عدد المستعمرات التي تتبع هذا المجلس 16 مستعمرة</w:t>
      </w:r>
      <w:r>
        <w:rPr>
          <w:rFonts w:cs="Simplified Arabic" w:hint="cs"/>
          <w:rtl/>
        </w:rPr>
        <w:t>،</w:t>
      </w:r>
      <w:r w:rsidRPr="00E13FF1">
        <w:rPr>
          <w:rFonts w:cs="Simplified Arabic"/>
          <w:rtl/>
        </w:rPr>
        <w:t xml:space="preserve"> يسكنها </w:t>
      </w:r>
      <w:r>
        <w:rPr>
          <w:rFonts w:cs="Simplified Arabic" w:hint="cs"/>
          <w:rtl/>
        </w:rPr>
        <w:t>112,906</w:t>
      </w:r>
      <w:r w:rsidRPr="00E13FF1">
        <w:rPr>
          <w:rFonts w:cs="Simplified Arabic"/>
          <w:rtl/>
        </w:rPr>
        <w:t xml:space="preserve"> مستعمر</w:t>
      </w:r>
      <w:r w:rsidRPr="00E13FF1">
        <w:rPr>
          <w:rFonts w:cs="Simplified Arabic" w:hint="cs"/>
          <w:rtl/>
        </w:rPr>
        <w:t>اً</w:t>
      </w:r>
      <w:r w:rsidRPr="00E13FF1">
        <w:rPr>
          <w:rFonts w:cs="Simplified Arabic"/>
          <w:rtl/>
        </w:rPr>
        <w:t>.</w:t>
      </w:r>
    </w:p>
    <w:p w:rsidR="00D017F5" w:rsidRDefault="00D017F5" w:rsidP="00D017F5">
      <w:pPr>
        <w:numPr>
          <w:ilvl w:val="0"/>
          <w:numId w:val="3"/>
        </w:numPr>
        <w:tabs>
          <w:tab w:val="clear" w:pos="862"/>
        </w:tabs>
        <w:ind w:left="568" w:hanging="426"/>
        <w:jc w:val="both"/>
        <w:rPr>
          <w:rFonts w:cs="Simplified Arabic"/>
        </w:rPr>
      </w:pPr>
      <w:r w:rsidRPr="00910C87">
        <w:rPr>
          <w:rFonts w:cs="Simplified Arabic"/>
          <w:rtl/>
        </w:rPr>
        <w:t>هار هيفرون (جبل الخليل): بلغ عدد المستعمرات التي تتبع هذا المجلس 1</w:t>
      </w:r>
      <w:r w:rsidRPr="00910C87">
        <w:rPr>
          <w:rFonts w:cs="Simplified Arabic" w:hint="cs"/>
          <w:rtl/>
        </w:rPr>
        <w:t>5</w:t>
      </w:r>
      <w:r w:rsidRPr="00910C87">
        <w:rPr>
          <w:rFonts w:cs="Simplified Arabic"/>
          <w:rtl/>
        </w:rPr>
        <w:t xml:space="preserve"> مستعمرة</w:t>
      </w:r>
      <w:r>
        <w:rPr>
          <w:rFonts w:cs="Simplified Arabic" w:hint="cs"/>
          <w:rtl/>
        </w:rPr>
        <w:t>،</w:t>
      </w:r>
      <w:r w:rsidRPr="00910C87">
        <w:rPr>
          <w:rFonts w:cs="Simplified Arabic"/>
          <w:rtl/>
        </w:rPr>
        <w:t xml:space="preserve"> يسكنها </w:t>
      </w:r>
      <w:r w:rsidRPr="00910C87">
        <w:rPr>
          <w:rFonts w:cs="Simplified Arabic" w:hint="cs"/>
          <w:rtl/>
        </w:rPr>
        <w:t>19,843</w:t>
      </w:r>
      <w:r w:rsidRPr="00910C87">
        <w:rPr>
          <w:rFonts w:cs="Simplified Arabic"/>
          <w:rtl/>
        </w:rPr>
        <w:t xml:space="preserve"> مستعمر</w:t>
      </w:r>
      <w:r w:rsidRPr="00910C87">
        <w:rPr>
          <w:rFonts w:cs="Simplified Arabic" w:hint="cs"/>
          <w:rtl/>
        </w:rPr>
        <w:t>اً</w:t>
      </w:r>
      <w:r>
        <w:rPr>
          <w:rFonts w:cs="Simplified Arabic" w:hint="cs"/>
          <w:rtl/>
        </w:rPr>
        <w:t>،</w:t>
      </w:r>
      <w:r w:rsidRPr="00910C87">
        <w:rPr>
          <w:rFonts w:cs="Simplified Arabic"/>
          <w:rtl/>
        </w:rPr>
        <w:t xml:space="preserve"> وتقع جميع هذه المستعمرات في محافظة الخليل</w:t>
      </w:r>
      <w:r w:rsidRPr="00910C87">
        <w:rPr>
          <w:rFonts w:cs="Simplified Arabic" w:hint="cs"/>
          <w:rtl/>
        </w:rPr>
        <w:t>، (</w:t>
      </w:r>
      <w:r>
        <w:rPr>
          <w:rFonts w:cs="Simplified Arabic" w:hint="cs"/>
          <w:rtl/>
        </w:rPr>
        <w:t>ا</w:t>
      </w:r>
      <w:r w:rsidRPr="00910C87">
        <w:rPr>
          <w:rFonts w:cs="Simplified Arabic" w:hint="cs"/>
          <w:rtl/>
        </w:rPr>
        <w:t xml:space="preserve">نظر/ي </w:t>
      </w:r>
      <w:r>
        <w:rPr>
          <w:rFonts w:cs="Simplified Arabic" w:hint="cs"/>
          <w:rtl/>
        </w:rPr>
        <w:t>ال</w:t>
      </w:r>
      <w:r w:rsidRPr="00910C87">
        <w:rPr>
          <w:rFonts w:cs="Simplified Arabic" w:hint="cs"/>
          <w:rtl/>
        </w:rPr>
        <w:t>جدول</w:t>
      </w:r>
      <w:r>
        <w:rPr>
          <w:rFonts w:cs="Simplified Arabic" w:hint="cs"/>
          <w:rtl/>
        </w:rPr>
        <w:t>ين</w:t>
      </w:r>
      <w:r w:rsidRPr="00910C87">
        <w:rPr>
          <w:rFonts w:cs="Simplified Arabic" w:hint="cs"/>
          <w:rtl/>
        </w:rPr>
        <w:t xml:space="preserve"> 15، </w:t>
      </w:r>
      <w:r>
        <w:rPr>
          <w:rFonts w:cs="Simplified Arabic" w:hint="cs"/>
          <w:rtl/>
        </w:rPr>
        <w:t>و</w:t>
      </w:r>
      <w:r w:rsidRPr="00910C87">
        <w:rPr>
          <w:rFonts w:cs="Simplified Arabic" w:hint="cs"/>
          <w:rtl/>
        </w:rPr>
        <w:t>16).</w:t>
      </w:r>
    </w:p>
    <w:p w:rsidR="00B77207" w:rsidRPr="00D017F5" w:rsidRDefault="00B77207" w:rsidP="00840312">
      <w:pPr>
        <w:jc w:val="both"/>
        <w:rPr>
          <w:rFonts w:cs="Simplified Arabic"/>
          <w:rtl/>
        </w:rPr>
      </w:pPr>
    </w:p>
    <w:p w:rsidR="00B77207" w:rsidRPr="00E13FF1" w:rsidRDefault="00B77207">
      <w:pPr>
        <w:bidi w:val="0"/>
        <w:rPr>
          <w:rFonts w:cs="Simplified Arabic"/>
          <w:b/>
          <w:bCs/>
        </w:rPr>
      </w:pPr>
      <w:bookmarkStart w:id="29" w:name="_Toc93808831"/>
      <w:bookmarkStart w:id="30" w:name="_Toc93809596"/>
      <w:bookmarkStart w:id="31" w:name="_Toc94327366"/>
      <w:bookmarkStart w:id="32" w:name="_Toc108752590"/>
      <w:r w:rsidRPr="00E13FF1">
        <w:rPr>
          <w:rFonts w:cs="Simplified Arabic"/>
          <w:rtl/>
        </w:rPr>
        <w:br w:type="page"/>
      </w:r>
    </w:p>
    <w:p w:rsidR="00B77207" w:rsidRPr="00E13FF1" w:rsidRDefault="00B77207" w:rsidP="00196C8D">
      <w:pPr>
        <w:jc w:val="center"/>
        <w:rPr>
          <w:rFonts w:cs="Simplified Arabic"/>
          <w:b/>
          <w:bCs/>
          <w:rtl/>
        </w:rPr>
      </w:pPr>
      <w:r w:rsidRPr="00E13FF1">
        <w:rPr>
          <w:rFonts w:cs="Simplified Arabic"/>
          <w:rtl/>
        </w:rPr>
        <w:lastRenderedPageBreak/>
        <w:br w:type="page"/>
      </w:r>
      <w:r w:rsidRPr="00E13FF1">
        <w:rPr>
          <w:rFonts w:cs="Simplified Arabic"/>
          <w:b/>
          <w:bCs/>
          <w:rtl/>
        </w:rPr>
        <w:lastRenderedPageBreak/>
        <w:t>خريطة رقم 2</w:t>
      </w:r>
      <w:r w:rsidRPr="00E13FF1">
        <w:rPr>
          <w:rFonts w:cs="Simplified Arabic"/>
          <w:b/>
          <w:bCs/>
          <w:rtl/>
        </w:rPr>
        <w:br w:type="page"/>
      </w:r>
    </w:p>
    <w:p w:rsidR="00B77207" w:rsidRPr="00E13FF1" w:rsidRDefault="00B77207">
      <w:pPr>
        <w:bidi w:val="0"/>
        <w:rPr>
          <w:rFonts w:cs="Simplified Arabic"/>
          <w:b/>
          <w:bCs/>
        </w:rPr>
      </w:pPr>
    </w:p>
    <w:p w:rsidR="00B77207" w:rsidRPr="00E13FF1" w:rsidRDefault="00B77207" w:rsidP="00C466AD">
      <w:pPr>
        <w:bidi w:val="0"/>
        <w:jc w:val="right"/>
        <w:rPr>
          <w:rFonts w:cs="Simplified Arabic"/>
          <w:b/>
          <w:bCs/>
          <w:rtl/>
        </w:rPr>
      </w:pPr>
      <w:r w:rsidRPr="00E13FF1">
        <w:rPr>
          <w:rFonts w:cs="Simplified Arabic"/>
          <w:rtl/>
        </w:rPr>
        <w:br w:type="page"/>
      </w:r>
      <w:r w:rsidRPr="00E13FF1">
        <w:rPr>
          <w:rFonts w:cs="Simplified Arabic"/>
          <w:b/>
          <w:bCs/>
          <w:rtl/>
        </w:rPr>
        <w:lastRenderedPageBreak/>
        <w:t>6.</w:t>
      </w:r>
      <w:r w:rsidR="00C466AD">
        <w:rPr>
          <w:rFonts w:cs="Simplified Arabic" w:hint="cs"/>
          <w:b/>
          <w:bCs/>
          <w:rtl/>
        </w:rPr>
        <w:t>2</w:t>
      </w:r>
      <w:r w:rsidRPr="00E13FF1">
        <w:rPr>
          <w:rFonts w:cs="Simplified Arabic"/>
          <w:b/>
          <w:bCs/>
          <w:rtl/>
        </w:rPr>
        <w:t xml:space="preserve"> </w:t>
      </w:r>
      <w:r w:rsidR="00B9541C">
        <w:rPr>
          <w:rFonts w:cs="Simplified Arabic"/>
          <w:b/>
          <w:bCs/>
          <w:rtl/>
        </w:rPr>
        <w:t>الإنتشار</w:t>
      </w:r>
      <w:r w:rsidRPr="00E13FF1">
        <w:rPr>
          <w:rFonts w:cs="Simplified Arabic"/>
          <w:b/>
          <w:bCs/>
          <w:rtl/>
        </w:rPr>
        <w:t xml:space="preserve"> الجغرافي</w:t>
      </w:r>
      <w:bookmarkEnd w:id="29"/>
      <w:bookmarkEnd w:id="30"/>
      <w:bookmarkEnd w:id="31"/>
      <w:bookmarkEnd w:id="32"/>
      <w:r w:rsidR="009677A7" w:rsidRPr="00E13FF1">
        <w:rPr>
          <w:rFonts w:cs="Simplified Arabic" w:hint="cs"/>
          <w:b/>
          <w:bCs/>
          <w:rtl/>
        </w:rPr>
        <w:t xml:space="preserve"> </w:t>
      </w:r>
      <w:r w:rsidR="00592B27">
        <w:rPr>
          <w:rFonts w:cs="Simplified Arabic" w:hint="cs"/>
          <w:b/>
          <w:bCs/>
          <w:rtl/>
        </w:rPr>
        <w:t>في ا</w:t>
      </w:r>
      <w:r w:rsidR="009677A7" w:rsidRPr="00E13FF1">
        <w:rPr>
          <w:rFonts w:cs="Simplified Arabic" w:hint="cs"/>
          <w:b/>
          <w:bCs/>
          <w:rtl/>
        </w:rPr>
        <w:t>لضفة الغربية</w:t>
      </w:r>
    </w:p>
    <w:p w:rsidR="00D017F5" w:rsidRPr="00E13FF1" w:rsidRDefault="00D017F5" w:rsidP="00D017F5">
      <w:pPr>
        <w:ind w:left="1"/>
        <w:jc w:val="both"/>
        <w:rPr>
          <w:rFonts w:cs="Simplified Arabic"/>
          <w:rtl/>
        </w:rPr>
      </w:pPr>
      <w:r w:rsidRPr="00E13FF1">
        <w:rPr>
          <w:rFonts w:cs="Simplified Arabic"/>
          <w:rtl/>
        </w:rPr>
        <w:t>تقسم الضفة الغربية</w:t>
      </w:r>
      <w:r>
        <w:rPr>
          <w:rFonts w:cs="Simplified Arabic" w:hint="cs"/>
          <w:rtl/>
        </w:rPr>
        <w:t>،</w:t>
      </w:r>
      <w:r w:rsidRPr="00E13FF1">
        <w:rPr>
          <w:rFonts w:cs="Simplified Arabic"/>
          <w:rtl/>
        </w:rPr>
        <w:t xml:space="preserve"> بموجب هذا التصنيف</w:t>
      </w:r>
      <w:r>
        <w:rPr>
          <w:rFonts w:cs="Simplified Arabic" w:hint="cs"/>
          <w:rtl/>
        </w:rPr>
        <w:t>،</w:t>
      </w:r>
      <w:r w:rsidRPr="00E13FF1">
        <w:rPr>
          <w:rFonts w:cs="Simplified Arabic"/>
          <w:rtl/>
        </w:rPr>
        <w:t xml:space="preserve"> إلى أربع مناطق: القطاع الشرقي، القطاع الجبلي، قطاع التلال الغربية، القدس الكبرى</w:t>
      </w:r>
      <w:r>
        <w:rPr>
          <w:rFonts w:cs="Simplified Arabic" w:hint="cs"/>
          <w:rtl/>
        </w:rPr>
        <w:t>،</w:t>
      </w:r>
      <w:r w:rsidRPr="00E13FF1">
        <w:rPr>
          <w:rFonts w:cs="Simplified Arabic"/>
          <w:rtl/>
        </w:rPr>
        <w:t xml:space="preserve"> (لمزيد من التفاصيل حول حدود كل قطاع</w:t>
      </w:r>
      <w:r>
        <w:rPr>
          <w:rFonts w:cs="Simplified Arabic" w:hint="cs"/>
          <w:rtl/>
        </w:rPr>
        <w:t>،</w:t>
      </w:r>
      <w:r w:rsidRPr="00E13FF1">
        <w:rPr>
          <w:rFonts w:cs="Simplified Arabic"/>
          <w:rtl/>
        </w:rPr>
        <w:t xml:space="preserve"> </w:t>
      </w:r>
      <w:r>
        <w:rPr>
          <w:rFonts w:cs="Simplified Arabic" w:hint="cs"/>
          <w:rtl/>
        </w:rPr>
        <w:t>انظر/ي فصل المفاهيم و</w:t>
      </w:r>
      <w:r w:rsidRPr="00E13FF1">
        <w:rPr>
          <w:rFonts w:cs="Simplified Arabic"/>
          <w:rtl/>
        </w:rPr>
        <w:t>المصطلحات).</w:t>
      </w:r>
    </w:p>
    <w:p w:rsidR="00D017F5" w:rsidRPr="0035290A" w:rsidRDefault="00D017F5" w:rsidP="00D017F5">
      <w:pPr>
        <w:ind w:left="1"/>
        <w:jc w:val="both"/>
        <w:rPr>
          <w:rFonts w:cs="Simplified Arabic"/>
          <w:sz w:val="20"/>
          <w:szCs w:val="20"/>
          <w:rtl/>
        </w:rPr>
      </w:pPr>
    </w:p>
    <w:p w:rsidR="00D017F5" w:rsidRPr="00E13FF1" w:rsidRDefault="00D017F5" w:rsidP="00D017F5">
      <w:pPr>
        <w:ind w:left="1"/>
        <w:jc w:val="both"/>
        <w:rPr>
          <w:rFonts w:cs="Simplified Arabic"/>
          <w:rtl/>
        </w:rPr>
      </w:pPr>
      <w:r w:rsidRPr="00E13FF1">
        <w:rPr>
          <w:rFonts w:cs="Simplified Arabic"/>
          <w:rtl/>
        </w:rPr>
        <w:t>إن هذا التصنيف يعتمد</w:t>
      </w:r>
      <w:r>
        <w:rPr>
          <w:rFonts w:cs="Simplified Arabic" w:hint="cs"/>
          <w:rtl/>
        </w:rPr>
        <w:t>،</w:t>
      </w:r>
      <w:r w:rsidRPr="00E13FF1">
        <w:rPr>
          <w:rFonts w:cs="Simplified Arabic"/>
          <w:rtl/>
        </w:rPr>
        <w:t xml:space="preserve"> بشكل أساسي</w:t>
      </w:r>
      <w:r>
        <w:rPr>
          <w:rFonts w:cs="Simplified Arabic" w:hint="cs"/>
          <w:rtl/>
        </w:rPr>
        <w:t>،</w:t>
      </w:r>
      <w:r w:rsidRPr="00E13FF1">
        <w:rPr>
          <w:rFonts w:cs="Simplified Arabic"/>
          <w:rtl/>
        </w:rPr>
        <w:t xml:space="preserve"> على ما ورد في الدراسة المعنونة "انتزاع الأرض: سياسة إسرائيل </w:t>
      </w:r>
      <w:r>
        <w:rPr>
          <w:rFonts w:cs="Simplified Arabic" w:hint="cs"/>
          <w:rtl/>
        </w:rPr>
        <w:t>الاستعمارية</w:t>
      </w:r>
      <w:r w:rsidRPr="00E13FF1">
        <w:rPr>
          <w:rFonts w:cs="Simplified Arabic"/>
          <w:rtl/>
        </w:rPr>
        <w:t xml:space="preserve"> في الضفة الغربية"</w:t>
      </w:r>
      <w:r>
        <w:rPr>
          <w:rFonts w:cs="Simplified Arabic" w:hint="cs"/>
          <w:rtl/>
        </w:rPr>
        <w:t>،</w:t>
      </w:r>
      <w:r w:rsidRPr="00E13FF1">
        <w:rPr>
          <w:rFonts w:cs="Simplified Arabic"/>
          <w:rtl/>
        </w:rPr>
        <w:t xml:space="preserve"> التي أجراها مركز المعلومات الإسرائيلي لحقوق الإنسان في الأراضي المحتلة (بيتسيلم)؛ بغرض تحليل أثر المستعمرات على حقوق الإنسان الفلسطيني.</w:t>
      </w:r>
    </w:p>
    <w:p w:rsidR="00D017F5" w:rsidRPr="00E13FF1" w:rsidRDefault="00D017F5" w:rsidP="00D017F5">
      <w:pPr>
        <w:ind w:left="1"/>
        <w:jc w:val="both"/>
        <w:rPr>
          <w:rFonts w:cs="Simplified Arabic"/>
          <w:b/>
          <w:bCs/>
          <w:rtl/>
        </w:rPr>
      </w:pPr>
    </w:p>
    <w:p w:rsidR="00D017F5" w:rsidRPr="00E13FF1" w:rsidRDefault="00D017F5" w:rsidP="00D017F5">
      <w:pPr>
        <w:ind w:left="1"/>
        <w:jc w:val="both"/>
        <w:rPr>
          <w:rFonts w:cs="Simplified Arabic"/>
          <w:b/>
          <w:bCs/>
          <w:rtl/>
        </w:rPr>
      </w:pPr>
      <w:r w:rsidRPr="00E13FF1">
        <w:rPr>
          <w:rFonts w:cs="Simplified Arabic"/>
          <w:b/>
          <w:bCs/>
          <w:rtl/>
        </w:rPr>
        <w:t>القطاع الشرقي:</w:t>
      </w:r>
    </w:p>
    <w:p w:rsidR="00D017F5" w:rsidRPr="00E13FF1" w:rsidRDefault="00D017F5" w:rsidP="00D017F5">
      <w:pPr>
        <w:pStyle w:val="BodyTextIndent2"/>
        <w:rPr>
          <w:rtl/>
        </w:rPr>
      </w:pPr>
      <w:r w:rsidRPr="00E13FF1">
        <w:rPr>
          <w:rtl/>
        </w:rPr>
        <w:t xml:space="preserve">إن التأثيرات الأساسية على السكان الفلسطينيين في هذا القطاع تتمثل في الحد من فرص التطوير </w:t>
      </w:r>
      <w:r>
        <w:rPr>
          <w:rFonts w:hint="cs"/>
          <w:rtl/>
        </w:rPr>
        <w:t>الاقتصادي</w:t>
      </w:r>
      <w:r w:rsidRPr="00E13FF1">
        <w:rPr>
          <w:rtl/>
        </w:rPr>
        <w:t xml:space="preserve"> (الزراعي بشكل خاص) والحضري.  يضم هذا القطاع 28 مستعمرة حسب بيانات نهاية العام </w:t>
      </w:r>
      <w:r>
        <w:t>2023</w:t>
      </w:r>
      <w:r w:rsidRPr="00E13FF1">
        <w:rPr>
          <w:rtl/>
        </w:rPr>
        <w:t xml:space="preserve">.  بلغ عدد المستعمرين في هذا القطاع </w:t>
      </w:r>
      <w:r>
        <w:rPr>
          <w:rFonts w:hint="cs"/>
          <w:rtl/>
        </w:rPr>
        <w:t>11,167</w:t>
      </w:r>
      <w:r w:rsidRPr="00E13FF1">
        <w:rPr>
          <w:rtl/>
        </w:rPr>
        <w:t xml:space="preserve"> مستعمر</w:t>
      </w:r>
      <w:r w:rsidRPr="00E13FF1">
        <w:rPr>
          <w:rFonts w:hint="cs"/>
          <w:rtl/>
        </w:rPr>
        <w:t>اً</w:t>
      </w:r>
      <w:r w:rsidRPr="00E13FF1">
        <w:rPr>
          <w:rtl/>
        </w:rPr>
        <w:t xml:space="preserve">، يمثلون </w:t>
      </w:r>
      <w:r>
        <w:rPr>
          <w:rFonts w:hint="cs"/>
          <w:rtl/>
        </w:rPr>
        <w:t>1.4</w:t>
      </w:r>
      <w:r w:rsidRPr="00E13FF1">
        <w:rPr>
          <w:rtl/>
        </w:rPr>
        <w:t>% من مجموع المستعمرين في الضفة الغربية</w:t>
      </w:r>
      <w:r>
        <w:rPr>
          <w:rFonts w:hint="cs"/>
          <w:rtl/>
        </w:rPr>
        <w:t xml:space="preserve"> (انظر/ي الجدولين 17، و18).</w:t>
      </w:r>
    </w:p>
    <w:p w:rsidR="00D017F5" w:rsidRPr="00E13FF1" w:rsidRDefault="00D017F5" w:rsidP="00D017F5">
      <w:pPr>
        <w:ind w:left="1"/>
        <w:jc w:val="both"/>
        <w:rPr>
          <w:rFonts w:cs="Simplified Arabic"/>
          <w:b/>
          <w:bCs/>
          <w:rtl/>
        </w:rPr>
      </w:pPr>
    </w:p>
    <w:p w:rsidR="00D017F5" w:rsidRPr="00E13FF1" w:rsidRDefault="00D017F5" w:rsidP="00D017F5">
      <w:pPr>
        <w:ind w:left="1"/>
        <w:jc w:val="both"/>
        <w:rPr>
          <w:rFonts w:cs="Simplified Arabic"/>
          <w:b/>
          <w:bCs/>
          <w:rtl/>
        </w:rPr>
      </w:pPr>
      <w:r w:rsidRPr="00E13FF1">
        <w:rPr>
          <w:rFonts w:cs="Simplified Arabic"/>
          <w:b/>
          <w:bCs/>
          <w:rtl/>
        </w:rPr>
        <w:t>القطاع الجبلي:</w:t>
      </w:r>
    </w:p>
    <w:p w:rsidR="00D017F5" w:rsidRPr="00E13FF1" w:rsidRDefault="00D017F5" w:rsidP="00D017F5">
      <w:pPr>
        <w:ind w:left="1"/>
        <w:jc w:val="both"/>
        <w:rPr>
          <w:rFonts w:cs="Simplified Arabic"/>
          <w:rtl/>
        </w:rPr>
      </w:pPr>
      <w:r w:rsidRPr="00E13FF1">
        <w:rPr>
          <w:rFonts w:cs="Simplified Arabic"/>
          <w:rtl/>
        </w:rPr>
        <w:t>إن الأهداف الرئيسية من إقامة المستعمرات في هذا القطاع تتمثل بالسيطرة على شريان المواصلات الرئيسي الذي يربط أهم المدن الفلسطينية في الضفة الغربية ببعضها</w:t>
      </w:r>
      <w:r>
        <w:rPr>
          <w:rFonts w:cs="Simplified Arabic" w:hint="cs"/>
          <w:rtl/>
        </w:rPr>
        <w:t xml:space="preserve"> البعض</w:t>
      </w:r>
      <w:r w:rsidRPr="00E13FF1">
        <w:rPr>
          <w:rFonts w:cs="Simplified Arabic"/>
          <w:rtl/>
        </w:rPr>
        <w:t xml:space="preserve"> (طريق</w:t>
      </w:r>
      <w:r>
        <w:rPr>
          <w:rFonts w:cs="Simplified Arabic"/>
          <w:rtl/>
        </w:rPr>
        <w:t xml:space="preserve"> رقم 60)، من خلال إقامة تكتلات </w:t>
      </w:r>
      <w:r>
        <w:rPr>
          <w:rFonts w:cs="Simplified Arabic" w:hint="cs"/>
          <w:rtl/>
        </w:rPr>
        <w:t>ا</w:t>
      </w:r>
      <w:r w:rsidRPr="00E13FF1">
        <w:rPr>
          <w:rFonts w:cs="Simplified Arabic" w:hint="cs"/>
          <w:rtl/>
        </w:rPr>
        <w:t>ستعمارية</w:t>
      </w:r>
      <w:r w:rsidRPr="00E13FF1">
        <w:rPr>
          <w:rFonts w:cs="Simplified Arabic"/>
          <w:rtl/>
        </w:rPr>
        <w:t xml:space="preserve"> تمنع البناء الفلسطيني بالقرب من هذا الطريق، ومنع التواصل العمراني الفلسطيني على حديه، إضافة إلى تطويق المدن الفلسطينية ومنع توسعها العمراني.</w:t>
      </w:r>
    </w:p>
    <w:p w:rsidR="00D017F5" w:rsidRPr="00E13FF1" w:rsidRDefault="00D017F5" w:rsidP="00D017F5">
      <w:pPr>
        <w:ind w:left="1"/>
        <w:jc w:val="both"/>
        <w:rPr>
          <w:rFonts w:cs="Simplified Arabic"/>
          <w:rtl/>
        </w:rPr>
      </w:pPr>
    </w:p>
    <w:p w:rsidR="00D017F5" w:rsidRPr="00E13FF1" w:rsidRDefault="00D017F5" w:rsidP="00D017F5">
      <w:pPr>
        <w:ind w:left="1"/>
        <w:jc w:val="both"/>
        <w:rPr>
          <w:rFonts w:cs="Simplified Arabic"/>
          <w:rtl/>
        </w:rPr>
      </w:pPr>
      <w:r w:rsidRPr="00E13FF1">
        <w:rPr>
          <w:rFonts w:cs="Simplified Arabic"/>
          <w:rtl/>
        </w:rPr>
        <w:t xml:space="preserve">يضم هذا القطاع </w:t>
      </w:r>
      <w:r>
        <w:rPr>
          <w:rFonts w:cs="Simplified Arabic" w:hint="cs"/>
          <w:rtl/>
        </w:rPr>
        <w:t>33</w:t>
      </w:r>
      <w:r w:rsidRPr="00E13FF1">
        <w:rPr>
          <w:rFonts w:cs="Simplified Arabic"/>
          <w:rtl/>
        </w:rPr>
        <w:t xml:space="preserve"> مستعمرة حسب بيانات نهاية العام </w:t>
      </w:r>
      <w:r>
        <w:rPr>
          <w:rFonts w:cs="Simplified Arabic"/>
        </w:rPr>
        <w:t>2023</w:t>
      </w:r>
      <w:r w:rsidRPr="00E13FF1">
        <w:rPr>
          <w:rFonts w:cs="Simplified Arabic"/>
          <w:rtl/>
        </w:rPr>
        <w:t xml:space="preserve">.  بلغ عدد المستعمرين في هذا القطاع </w:t>
      </w:r>
      <w:r>
        <w:rPr>
          <w:rFonts w:cs="Simplified Arabic" w:hint="cs"/>
          <w:rtl/>
        </w:rPr>
        <w:t>72,052</w:t>
      </w:r>
      <w:r w:rsidRPr="00E13FF1">
        <w:rPr>
          <w:rFonts w:cs="Simplified Arabic"/>
          <w:rtl/>
        </w:rPr>
        <w:t xml:space="preserve"> </w:t>
      </w:r>
      <w:r>
        <w:rPr>
          <w:rFonts w:cs="Simplified Arabic"/>
          <w:rtl/>
        </w:rPr>
        <w:t>مستعم</w:t>
      </w:r>
      <w:r>
        <w:rPr>
          <w:rFonts w:cs="Simplified Arabic" w:hint="cs"/>
          <w:rtl/>
        </w:rPr>
        <w:t>راً</w:t>
      </w:r>
      <w:r w:rsidRPr="00E13FF1">
        <w:rPr>
          <w:rFonts w:cs="Simplified Arabic"/>
          <w:rtl/>
        </w:rPr>
        <w:t xml:space="preserve">، يمثلون </w:t>
      </w:r>
      <w:r>
        <w:rPr>
          <w:rFonts w:cs="Simplified Arabic" w:hint="cs"/>
          <w:rtl/>
        </w:rPr>
        <w:t>9.4%</w:t>
      </w:r>
      <w:r w:rsidRPr="00E13FF1">
        <w:rPr>
          <w:rFonts w:cs="Simplified Arabic"/>
          <w:rtl/>
        </w:rPr>
        <w:t xml:space="preserve"> من مجموع المستعمرين في الضفة الغربية</w:t>
      </w:r>
      <w:r>
        <w:rPr>
          <w:rFonts w:cs="Simplified Arabic" w:hint="cs"/>
          <w:rtl/>
        </w:rPr>
        <w:t xml:space="preserve"> (انظر/ي الجدولين 17، و18).</w:t>
      </w:r>
    </w:p>
    <w:p w:rsidR="00D017F5" w:rsidRPr="00E13FF1" w:rsidRDefault="00D017F5" w:rsidP="00D017F5">
      <w:pPr>
        <w:ind w:left="1"/>
        <w:jc w:val="both"/>
        <w:rPr>
          <w:rFonts w:cs="Simplified Arabic"/>
          <w:b/>
          <w:bCs/>
          <w:rtl/>
        </w:rPr>
      </w:pPr>
    </w:p>
    <w:p w:rsidR="00D017F5" w:rsidRPr="00E13FF1" w:rsidRDefault="00D017F5" w:rsidP="00D017F5">
      <w:pPr>
        <w:ind w:left="1"/>
        <w:jc w:val="both"/>
        <w:rPr>
          <w:rFonts w:cs="Simplified Arabic"/>
          <w:b/>
          <w:bCs/>
          <w:rtl/>
        </w:rPr>
      </w:pPr>
      <w:r w:rsidRPr="00E13FF1">
        <w:rPr>
          <w:rFonts w:cs="Simplified Arabic"/>
          <w:b/>
          <w:bCs/>
          <w:rtl/>
        </w:rPr>
        <w:t>قطاع التلال الغربية:</w:t>
      </w:r>
    </w:p>
    <w:p w:rsidR="00D017F5" w:rsidRPr="00E13FF1" w:rsidRDefault="00D017F5" w:rsidP="00D017F5">
      <w:pPr>
        <w:ind w:left="1"/>
        <w:jc w:val="both"/>
        <w:rPr>
          <w:rFonts w:cs="Simplified Arabic"/>
          <w:rtl/>
        </w:rPr>
      </w:pPr>
      <w:r w:rsidRPr="00E13FF1">
        <w:rPr>
          <w:rFonts w:cs="Simplified Arabic"/>
          <w:rtl/>
        </w:rPr>
        <w:t>إن الأهداف الرئيسية من إقامة المستعمرات في هذا القطاع تتمثل بمحو الخط الأخضر الذي يعتبر حدا</w:t>
      </w:r>
      <w:r>
        <w:rPr>
          <w:rFonts w:cs="Simplified Arabic" w:hint="cs"/>
          <w:rtl/>
        </w:rPr>
        <w:t>ً</w:t>
      </w:r>
      <w:r w:rsidRPr="00E13FF1">
        <w:rPr>
          <w:rFonts w:cs="Simplified Arabic"/>
          <w:rtl/>
        </w:rPr>
        <w:t xml:space="preserve"> سياسيا</w:t>
      </w:r>
      <w:r>
        <w:rPr>
          <w:rFonts w:cs="Simplified Arabic" w:hint="cs"/>
          <w:rtl/>
        </w:rPr>
        <w:t>ً</w:t>
      </w:r>
      <w:r w:rsidRPr="00E13FF1">
        <w:rPr>
          <w:rFonts w:cs="Simplified Arabic"/>
          <w:rtl/>
        </w:rPr>
        <w:t xml:space="preserve"> يفصل بين فلسطين وإسرائيل، وخلق تواصل عمراني بين المستعمرات والمدن الرئيسية في إسرا</w:t>
      </w:r>
      <w:r>
        <w:rPr>
          <w:rFonts w:cs="Simplified Arabic"/>
          <w:rtl/>
        </w:rPr>
        <w:t xml:space="preserve">ئيل، </w:t>
      </w:r>
      <w:r w:rsidRPr="00E13FF1">
        <w:rPr>
          <w:rFonts w:cs="Simplified Arabic"/>
          <w:rtl/>
        </w:rPr>
        <w:t>ومنع التواصل العمراني بين التجمعات الفلسطينية</w:t>
      </w:r>
      <w:r>
        <w:rPr>
          <w:rFonts w:cs="Simplified Arabic" w:hint="cs"/>
          <w:rtl/>
        </w:rPr>
        <w:t xml:space="preserve">، </w:t>
      </w:r>
      <w:r w:rsidRPr="00E13FF1">
        <w:rPr>
          <w:rFonts w:cs="Simplified Arabic"/>
          <w:rtl/>
        </w:rPr>
        <w:t>(يلاحظ</w:t>
      </w:r>
      <w:r>
        <w:rPr>
          <w:rFonts w:cs="Simplified Arabic" w:hint="cs"/>
          <w:rtl/>
        </w:rPr>
        <w:t>،</w:t>
      </w:r>
      <w:r w:rsidRPr="00E13FF1">
        <w:rPr>
          <w:rFonts w:cs="Simplified Arabic"/>
          <w:rtl/>
        </w:rPr>
        <w:t xml:space="preserve"> هنا</w:t>
      </w:r>
      <w:r>
        <w:rPr>
          <w:rFonts w:cs="Simplified Arabic" w:hint="cs"/>
          <w:rtl/>
        </w:rPr>
        <w:t>،</w:t>
      </w:r>
      <w:r w:rsidRPr="00E13FF1">
        <w:rPr>
          <w:rFonts w:cs="Simplified Arabic"/>
          <w:rtl/>
        </w:rPr>
        <w:t xml:space="preserve"> أن 3 مستعمرات ضمن هذا القطاع قد تم ضمها إلى إسرائيل).</w:t>
      </w:r>
    </w:p>
    <w:p w:rsidR="00D017F5" w:rsidRPr="00BE13B1" w:rsidRDefault="00D017F5" w:rsidP="00D017F5">
      <w:pPr>
        <w:ind w:left="1"/>
        <w:jc w:val="both"/>
        <w:rPr>
          <w:rFonts w:cs="Simplified Arabic"/>
          <w:sz w:val="18"/>
          <w:szCs w:val="18"/>
          <w:rtl/>
        </w:rPr>
      </w:pPr>
    </w:p>
    <w:p w:rsidR="00D017F5" w:rsidRDefault="00D017F5" w:rsidP="00D017F5">
      <w:pPr>
        <w:ind w:left="1"/>
        <w:jc w:val="both"/>
        <w:rPr>
          <w:rFonts w:cs="Simplified Arabic"/>
        </w:rPr>
      </w:pPr>
      <w:r w:rsidRPr="00E13FF1">
        <w:rPr>
          <w:rFonts w:cs="Simplified Arabic"/>
          <w:rtl/>
        </w:rPr>
        <w:t xml:space="preserve">ضم قطاع التلال الغربية </w:t>
      </w:r>
      <w:r>
        <w:rPr>
          <w:rFonts w:cs="Simplified Arabic" w:hint="cs"/>
          <w:rtl/>
        </w:rPr>
        <w:t>53</w:t>
      </w:r>
      <w:r w:rsidRPr="00E13FF1">
        <w:rPr>
          <w:rFonts w:cs="Simplified Arabic"/>
          <w:rtl/>
        </w:rPr>
        <w:t xml:space="preserve"> مستعمرة حسب بيانات نهاية العام </w:t>
      </w:r>
      <w:r>
        <w:rPr>
          <w:rFonts w:cs="Simplified Arabic"/>
        </w:rPr>
        <w:t>2023</w:t>
      </w:r>
      <w:r w:rsidRPr="00E13FF1">
        <w:rPr>
          <w:rFonts w:cs="Simplified Arabic"/>
          <w:rtl/>
        </w:rPr>
        <w:t xml:space="preserve">.  بلغ عدد المستعمرين في هذا القطاع </w:t>
      </w:r>
      <w:r>
        <w:rPr>
          <w:rFonts w:cs="Simplified Arabic" w:hint="cs"/>
          <w:rtl/>
        </w:rPr>
        <w:t xml:space="preserve">247,495 </w:t>
      </w:r>
      <w:r>
        <w:rPr>
          <w:rFonts w:cs="Simplified Arabic"/>
          <w:rtl/>
        </w:rPr>
        <w:t>مستعم</w:t>
      </w:r>
      <w:r>
        <w:rPr>
          <w:rFonts w:cs="Simplified Arabic" w:hint="cs"/>
          <w:rtl/>
        </w:rPr>
        <w:t>راً</w:t>
      </w:r>
      <w:r w:rsidRPr="00E13FF1">
        <w:rPr>
          <w:rFonts w:cs="Simplified Arabic"/>
          <w:rtl/>
        </w:rPr>
        <w:t xml:space="preserve">، يمثلون </w:t>
      </w:r>
      <w:r>
        <w:rPr>
          <w:rFonts w:cs="Simplified Arabic" w:hint="cs"/>
          <w:rtl/>
        </w:rPr>
        <w:t>32.1</w:t>
      </w:r>
      <w:r w:rsidRPr="00E13FF1">
        <w:rPr>
          <w:rFonts w:cs="Simplified Arabic"/>
          <w:rtl/>
        </w:rPr>
        <w:t>% من مجموع المستعمرين في الضفة الغربية</w:t>
      </w:r>
      <w:r>
        <w:rPr>
          <w:rFonts w:cs="Simplified Arabic" w:hint="cs"/>
          <w:rtl/>
        </w:rPr>
        <w:t>، (انظر/ي الجدولين 17، و18).</w:t>
      </w:r>
    </w:p>
    <w:p w:rsidR="00D017F5" w:rsidRDefault="00D017F5" w:rsidP="00D017F5">
      <w:pPr>
        <w:ind w:left="1"/>
        <w:jc w:val="both"/>
        <w:rPr>
          <w:rFonts w:cs="Simplified Arabic"/>
          <w:rtl/>
        </w:rPr>
      </w:pPr>
    </w:p>
    <w:p w:rsidR="00D017F5" w:rsidRPr="00E13FF1" w:rsidRDefault="00D017F5" w:rsidP="00D017F5">
      <w:pPr>
        <w:jc w:val="both"/>
        <w:rPr>
          <w:rFonts w:cs="Simplified Arabic"/>
          <w:b/>
          <w:bCs/>
          <w:rtl/>
          <w:lang w:bidi="ar-JO"/>
        </w:rPr>
      </w:pPr>
      <w:r w:rsidRPr="00E13FF1">
        <w:rPr>
          <w:rFonts w:cs="Simplified Arabic"/>
          <w:b/>
          <w:bCs/>
          <w:rtl/>
        </w:rPr>
        <w:t>قطاع القدس الكبرى:</w:t>
      </w:r>
    </w:p>
    <w:p w:rsidR="00D017F5" w:rsidRDefault="00D017F5" w:rsidP="00D017F5">
      <w:pPr>
        <w:ind w:left="1"/>
        <w:jc w:val="both"/>
        <w:rPr>
          <w:rFonts w:cs="Simplified Arabic"/>
          <w:rtl/>
        </w:rPr>
      </w:pPr>
      <w:r w:rsidRPr="00E13FF1">
        <w:rPr>
          <w:rFonts w:cs="Simplified Arabic"/>
          <w:rtl/>
        </w:rPr>
        <w:t xml:space="preserve">إن العنوان الرئيسي للإجراءات </w:t>
      </w:r>
      <w:r>
        <w:rPr>
          <w:rFonts w:cs="Simplified Arabic" w:hint="cs"/>
          <w:rtl/>
        </w:rPr>
        <w:t>الاستعمارية</w:t>
      </w:r>
      <w:r w:rsidRPr="00E13FF1">
        <w:rPr>
          <w:rFonts w:cs="Simplified Arabic"/>
          <w:rtl/>
        </w:rPr>
        <w:t xml:space="preserve"> في القدس هو تهويد الجزء الشرقي من المدينة</w:t>
      </w:r>
      <w:r>
        <w:rPr>
          <w:rFonts w:cs="Simplified Arabic" w:hint="cs"/>
          <w:rtl/>
        </w:rPr>
        <w:t>؛</w:t>
      </w:r>
      <w:r w:rsidRPr="00E13FF1">
        <w:rPr>
          <w:rFonts w:cs="Simplified Arabic"/>
          <w:rtl/>
        </w:rPr>
        <w:t xml:space="preserve"> أي منطقة </w:t>
      </w:r>
      <w:r w:rsidRPr="00E13FF1">
        <w:rPr>
          <w:rFonts w:cs="Simplified Arabic"/>
        </w:rPr>
        <w:t>J1</w:t>
      </w:r>
      <w:r w:rsidRPr="00E13FF1">
        <w:rPr>
          <w:rFonts w:cs="Simplified Arabic"/>
          <w:rtl/>
        </w:rPr>
        <w:t>، وتحقيقا</w:t>
      </w:r>
      <w:r>
        <w:rPr>
          <w:rFonts w:cs="Simplified Arabic" w:hint="cs"/>
          <w:rtl/>
        </w:rPr>
        <w:t>ً</w:t>
      </w:r>
      <w:r w:rsidRPr="00E13FF1">
        <w:rPr>
          <w:rFonts w:cs="Simplified Arabic"/>
          <w:rtl/>
        </w:rPr>
        <w:t xml:space="preserve"> لذلك</w:t>
      </w:r>
      <w:r>
        <w:rPr>
          <w:rFonts w:cs="Simplified Arabic" w:hint="cs"/>
          <w:rtl/>
        </w:rPr>
        <w:t>،</w:t>
      </w:r>
      <w:r w:rsidRPr="00E13FF1">
        <w:rPr>
          <w:rFonts w:cs="Simplified Arabic"/>
          <w:rtl/>
        </w:rPr>
        <w:t xml:space="preserve"> قامت سلطات </w:t>
      </w:r>
      <w:r>
        <w:rPr>
          <w:rFonts w:cs="Simplified Arabic" w:hint="cs"/>
          <w:rtl/>
        </w:rPr>
        <w:t>الاحتلال</w:t>
      </w:r>
      <w:r w:rsidRPr="00E13FF1">
        <w:rPr>
          <w:rFonts w:cs="Simplified Arabic"/>
          <w:rtl/>
        </w:rPr>
        <w:t xml:space="preserve"> بإجراءات فورية بعد </w:t>
      </w:r>
      <w:r>
        <w:rPr>
          <w:rFonts w:cs="Simplified Arabic" w:hint="cs"/>
          <w:rtl/>
        </w:rPr>
        <w:t>احتلال</w:t>
      </w:r>
      <w:r w:rsidRPr="00E13FF1">
        <w:rPr>
          <w:rFonts w:cs="Simplified Arabic"/>
          <w:rtl/>
        </w:rPr>
        <w:t xml:space="preserve"> المدينة في العام 1967، فيما يلي تذكير بأبرز هذه الإجراءات:</w:t>
      </w:r>
    </w:p>
    <w:p w:rsidR="00D017F5" w:rsidRPr="00E13FF1" w:rsidRDefault="00D017F5" w:rsidP="00D017F5">
      <w:pPr>
        <w:ind w:left="1"/>
        <w:jc w:val="both"/>
        <w:rPr>
          <w:rFonts w:cs="Simplified Arabic"/>
          <w:rtl/>
        </w:rPr>
      </w:pP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t>إصدار الكنيست الإسرائيلي قرار</w:t>
      </w:r>
      <w:r>
        <w:rPr>
          <w:rFonts w:cs="Simplified Arabic" w:hint="cs"/>
          <w:rtl/>
        </w:rPr>
        <w:t>اً</w:t>
      </w:r>
      <w:r w:rsidRPr="00E13FF1">
        <w:rPr>
          <w:rFonts w:cs="Simplified Arabic"/>
          <w:rtl/>
        </w:rPr>
        <w:t xml:space="preserve"> بضم القدس الشرقية إلى إسرائيل.</w:t>
      </w: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lastRenderedPageBreak/>
        <w:t>توسيع حدود القدس العربية إلى عشرة أضعاف مساحتها</w:t>
      </w:r>
      <w:r>
        <w:rPr>
          <w:rFonts w:cs="Simplified Arabic" w:hint="cs"/>
          <w:rtl/>
        </w:rPr>
        <w:t>،</w:t>
      </w:r>
      <w:r w:rsidRPr="00E13FF1">
        <w:rPr>
          <w:rFonts w:cs="Simplified Arabic"/>
          <w:rtl/>
        </w:rPr>
        <w:t xml:space="preserve"> وضمها إلى الجزء الغربي من المدينة.</w:t>
      </w: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t>شن حملة ترهيب ضد السكان العرب بغرض تشجيعهم على مغادرة المدينة.</w:t>
      </w: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t>هدم حي المغاربة وإجلاء سكانه.</w:t>
      </w: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t>إجلاء قسم كبير من سكان حي الشرف.</w:t>
      </w:r>
    </w:p>
    <w:p w:rsidR="00D017F5" w:rsidRPr="00E13FF1" w:rsidRDefault="00D017F5" w:rsidP="00D017F5">
      <w:pPr>
        <w:numPr>
          <w:ilvl w:val="0"/>
          <w:numId w:val="3"/>
        </w:numPr>
        <w:tabs>
          <w:tab w:val="clear" w:pos="862"/>
        </w:tabs>
        <w:ind w:left="431" w:hanging="357"/>
        <w:jc w:val="both"/>
        <w:rPr>
          <w:rFonts w:cs="Simplified Arabic"/>
        </w:rPr>
      </w:pPr>
      <w:r w:rsidRPr="00E13FF1">
        <w:rPr>
          <w:rFonts w:cs="Simplified Arabic"/>
          <w:rtl/>
        </w:rPr>
        <w:t>عزل أحياء عربية كاملة عن القدس.</w:t>
      </w:r>
    </w:p>
    <w:p w:rsidR="00D017F5" w:rsidRPr="00E13FF1" w:rsidRDefault="00D017F5" w:rsidP="00D017F5">
      <w:pPr>
        <w:numPr>
          <w:ilvl w:val="0"/>
          <w:numId w:val="3"/>
        </w:numPr>
        <w:tabs>
          <w:tab w:val="clear" w:pos="862"/>
        </w:tabs>
        <w:ind w:left="431" w:hanging="357"/>
        <w:jc w:val="both"/>
        <w:rPr>
          <w:rFonts w:cs="Simplified Arabic"/>
          <w:rtl/>
        </w:rPr>
      </w:pPr>
      <w:r w:rsidRPr="00E13FF1">
        <w:rPr>
          <w:rFonts w:cs="Simplified Arabic"/>
          <w:rtl/>
        </w:rPr>
        <w:t>مصادرة ووضع اليد على مساحات واسعة من الأراضي العربية.</w:t>
      </w:r>
    </w:p>
    <w:p w:rsidR="00B77207" w:rsidRPr="00E13FF1" w:rsidRDefault="00B77207" w:rsidP="00840312">
      <w:pPr>
        <w:ind w:left="1"/>
        <w:jc w:val="both"/>
        <w:rPr>
          <w:rFonts w:cs="Simplified Arabic"/>
          <w:rtl/>
        </w:rPr>
      </w:pPr>
    </w:p>
    <w:p w:rsidR="00586600" w:rsidRDefault="00586600" w:rsidP="00586600">
      <w:pPr>
        <w:ind w:left="1"/>
        <w:jc w:val="both"/>
        <w:rPr>
          <w:rFonts w:cs="Simplified Arabic"/>
          <w:rtl/>
        </w:rPr>
      </w:pPr>
      <w:bookmarkStart w:id="33" w:name="_Toc108421117"/>
      <w:r w:rsidRPr="00E13FF1">
        <w:rPr>
          <w:rFonts w:cs="Simplified Arabic"/>
          <w:rtl/>
        </w:rPr>
        <w:t xml:space="preserve">لم تحد سلطات </w:t>
      </w:r>
      <w:r>
        <w:rPr>
          <w:rFonts w:cs="Simplified Arabic" w:hint="cs"/>
          <w:rtl/>
        </w:rPr>
        <w:t>الاحتلال</w:t>
      </w:r>
      <w:r w:rsidRPr="00E13FF1">
        <w:rPr>
          <w:rFonts w:cs="Simplified Arabic"/>
          <w:rtl/>
        </w:rPr>
        <w:t xml:space="preserve"> عن عنوان تهويد القدس العربية منذ السنة الأولى </w:t>
      </w:r>
      <w:r w:rsidRPr="00E13FF1">
        <w:rPr>
          <w:rFonts w:cs="Simplified Arabic" w:hint="cs"/>
          <w:rtl/>
        </w:rPr>
        <w:t>لل</w:t>
      </w:r>
      <w:r>
        <w:rPr>
          <w:rFonts w:cs="Simplified Arabic" w:hint="cs"/>
          <w:rtl/>
        </w:rPr>
        <w:t>احتلال</w:t>
      </w:r>
      <w:r w:rsidRPr="00E13FF1">
        <w:rPr>
          <w:rFonts w:cs="Simplified Arabic"/>
          <w:rtl/>
        </w:rPr>
        <w:t xml:space="preserve"> وحتى يومنا هذا، وتمثلت الأهداف الرئيسية للاستعمار</w:t>
      </w:r>
      <w:r>
        <w:rPr>
          <w:rFonts w:cs="Simplified Arabic" w:hint="cs"/>
          <w:rtl/>
        </w:rPr>
        <w:t xml:space="preserve"> في الآتي</w:t>
      </w:r>
      <w:r w:rsidRPr="00E13FF1">
        <w:rPr>
          <w:rFonts w:cs="Simplified Arabic"/>
          <w:rtl/>
        </w:rPr>
        <w:t>:</w:t>
      </w:r>
    </w:p>
    <w:p w:rsidR="00586600" w:rsidRPr="00E13FF1" w:rsidRDefault="00586600" w:rsidP="00586600">
      <w:pPr>
        <w:ind w:left="1"/>
        <w:jc w:val="both"/>
        <w:rPr>
          <w:rFonts w:cs="Simplified Arabic"/>
          <w:rtl/>
        </w:rPr>
      </w:pPr>
    </w:p>
    <w:p w:rsidR="00586600" w:rsidRPr="00E13FF1" w:rsidRDefault="00586600" w:rsidP="00586600">
      <w:pPr>
        <w:numPr>
          <w:ilvl w:val="0"/>
          <w:numId w:val="3"/>
        </w:numPr>
        <w:tabs>
          <w:tab w:val="clear" w:pos="862"/>
        </w:tabs>
        <w:ind w:left="431" w:hanging="357"/>
        <w:jc w:val="both"/>
        <w:rPr>
          <w:rFonts w:cs="Simplified Arabic"/>
          <w:rtl/>
        </w:rPr>
      </w:pPr>
      <w:r w:rsidRPr="00E13FF1">
        <w:rPr>
          <w:rFonts w:cs="Simplified Arabic"/>
          <w:rtl/>
        </w:rPr>
        <w:t>تركيز أغلبية يهودية مطلقة في القدس تكون العامل الحاسم في أي اتفاق مستقبلي حول المدينة.</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خلق حقائق تمنع تقسيم المدينة مجددا</w:t>
      </w:r>
      <w:r>
        <w:rPr>
          <w:rFonts w:cs="Simplified Arabic" w:hint="cs"/>
          <w:rtl/>
        </w:rPr>
        <w:t>ً</w:t>
      </w:r>
      <w:r w:rsidRPr="00E13FF1">
        <w:rPr>
          <w:rFonts w:cs="Simplified Arabic"/>
          <w:rtl/>
        </w:rPr>
        <w:t>.</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عزل القدس العربية عن غيرها من مناطق الضفة الغربية.</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تطويق حدود البلدية بمستعمرات/قلاع إسرائيلية.</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إقامة القدس الكبرى التي تمتد من رام الله إلى الخليل، ومن أريحا إلى بيت شيمش (داخل الخط الأخضر).</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خلق تواصل إقليمي بين المستعمرات في الجزء الشرقي من المدينة والأحياء اليهودية الواقعة في الجزء الغربي من المدينة، وبعبارة أخرى محو الخط الأخضر الذي يفصل بين شطري المدينة.</w:t>
      </w:r>
    </w:p>
    <w:p w:rsidR="00586600" w:rsidRPr="00E13FF1" w:rsidRDefault="00586600" w:rsidP="00586600">
      <w:pPr>
        <w:ind w:left="1"/>
        <w:jc w:val="both"/>
        <w:rPr>
          <w:rFonts w:cs="Simplified Arabic"/>
          <w:rtl/>
        </w:rPr>
      </w:pPr>
    </w:p>
    <w:p w:rsidR="00586600" w:rsidRDefault="00586600" w:rsidP="00586600">
      <w:pPr>
        <w:ind w:left="1"/>
        <w:jc w:val="both"/>
        <w:rPr>
          <w:rFonts w:cs="Simplified Arabic"/>
          <w:rtl/>
        </w:rPr>
      </w:pPr>
      <w:r w:rsidRPr="00E13FF1">
        <w:rPr>
          <w:rFonts w:cs="Simplified Arabic"/>
          <w:rtl/>
        </w:rPr>
        <w:t xml:space="preserve">من أهم نتائج سياسة </w:t>
      </w:r>
      <w:r>
        <w:rPr>
          <w:rFonts w:cs="Simplified Arabic" w:hint="cs"/>
          <w:rtl/>
        </w:rPr>
        <w:t>الاستعمار</w:t>
      </w:r>
      <w:r w:rsidRPr="00E13FF1">
        <w:rPr>
          <w:rFonts w:cs="Simplified Arabic"/>
          <w:rtl/>
        </w:rPr>
        <w:t xml:space="preserve"> التي اتبعت في هذا القطاع</w:t>
      </w:r>
      <w:r>
        <w:rPr>
          <w:rFonts w:cs="Simplified Arabic" w:hint="cs"/>
          <w:rtl/>
        </w:rPr>
        <w:t>،</w:t>
      </w:r>
      <w:r w:rsidRPr="00E13FF1">
        <w:rPr>
          <w:rFonts w:cs="Simplified Arabic"/>
          <w:rtl/>
        </w:rPr>
        <w:t xml:space="preserve"> ما يلي:</w:t>
      </w:r>
    </w:p>
    <w:p w:rsidR="00586600" w:rsidRPr="00E13FF1" w:rsidRDefault="00586600" w:rsidP="00586600">
      <w:pPr>
        <w:ind w:left="1"/>
        <w:jc w:val="both"/>
        <w:rPr>
          <w:rFonts w:cs="Simplified Arabic"/>
          <w:rtl/>
        </w:rPr>
      </w:pPr>
    </w:p>
    <w:p w:rsidR="00586600" w:rsidRPr="00E13FF1" w:rsidRDefault="00586600" w:rsidP="00586600">
      <w:pPr>
        <w:numPr>
          <w:ilvl w:val="0"/>
          <w:numId w:val="3"/>
        </w:numPr>
        <w:tabs>
          <w:tab w:val="clear" w:pos="862"/>
        </w:tabs>
        <w:ind w:left="431" w:hanging="357"/>
        <w:jc w:val="both"/>
        <w:rPr>
          <w:rFonts w:cs="Simplified Arabic"/>
          <w:rtl/>
        </w:rPr>
      </w:pPr>
      <w:r w:rsidRPr="00E13FF1">
        <w:rPr>
          <w:rFonts w:cs="Simplified Arabic"/>
          <w:rtl/>
        </w:rPr>
        <w:t>فقدان أجزاء واسعة من فلسطين عبر المصادرة والإغلاق ووضع اليد وتقييد البناء.</w:t>
      </w:r>
      <w:r>
        <w:rPr>
          <w:rFonts w:cs="Simplified Arabic" w:hint="cs"/>
          <w:rtl/>
        </w:rPr>
        <w:t xml:space="preserve"> </w:t>
      </w:r>
      <w:r w:rsidRPr="00E13FF1">
        <w:rPr>
          <w:rFonts w:cs="Simplified Arabic"/>
          <w:rtl/>
        </w:rPr>
        <w:t xml:space="preserve"> إن نسبة الأراضي المتاح البناء عليها في منطقة </w:t>
      </w:r>
      <w:r w:rsidRPr="00E13FF1">
        <w:rPr>
          <w:rFonts w:cs="Simplified Arabic"/>
        </w:rPr>
        <w:t>J1</w:t>
      </w:r>
      <w:r w:rsidRPr="00E13FF1">
        <w:rPr>
          <w:rFonts w:cs="Simplified Arabic"/>
          <w:rtl/>
        </w:rPr>
        <w:t xml:space="preserve"> لا تزيد ع</w:t>
      </w:r>
      <w:r>
        <w:rPr>
          <w:rFonts w:cs="Simplified Arabic" w:hint="cs"/>
          <w:rtl/>
        </w:rPr>
        <w:t>لى</w:t>
      </w:r>
      <w:r w:rsidRPr="00E13FF1">
        <w:rPr>
          <w:rFonts w:cs="Simplified Arabic"/>
          <w:rtl/>
        </w:rPr>
        <w:t xml:space="preserve"> 8% من أراضي هذه المنطقة.</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الحد من التواصل العمراني الجنوبي لمحافظة رام الله والبيرة، والتواصل العمراني الشمالي لمحافظة بيت لحم.</w:t>
      </w:r>
    </w:p>
    <w:p w:rsidR="00586600" w:rsidRPr="00E13FF1" w:rsidRDefault="00586600" w:rsidP="00586600">
      <w:pPr>
        <w:numPr>
          <w:ilvl w:val="0"/>
          <w:numId w:val="3"/>
        </w:numPr>
        <w:tabs>
          <w:tab w:val="clear" w:pos="862"/>
        </w:tabs>
        <w:ind w:left="431" w:hanging="357"/>
        <w:jc w:val="both"/>
        <w:rPr>
          <w:rFonts w:cs="Simplified Arabic"/>
        </w:rPr>
      </w:pPr>
      <w:r w:rsidRPr="00E13FF1">
        <w:rPr>
          <w:rFonts w:cs="Simplified Arabic"/>
          <w:rtl/>
        </w:rPr>
        <w:t xml:space="preserve">منع التواصل الجغرافي بين الأحياء العربية داخل منطقة </w:t>
      </w:r>
      <w:r w:rsidRPr="00E13FF1">
        <w:rPr>
          <w:rFonts w:cs="Simplified Arabic"/>
        </w:rPr>
        <w:t>J1</w:t>
      </w:r>
      <w:r w:rsidRPr="00E13FF1">
        <w:rPr>
          <w:rFonts w:cs="Simplified Arabic"/>
          <w:rtl/>
        </w:rPr>
        <w:t>، ومنع تطورها العمراني.</w:t>
      </w:r>
    </w:p>
    <w:p w:rsidR="00586600" w:rsidRPr="00E13FF1" w:rsidRDefault="00586600" w:rsidP="00586600">
      <w:pPr>
        <w:numPr>
          <w:ilvl w:val="0"/>
          <w:numId w:val="3"/>
        </w:numPr>
        <w:tabs>
          <w:tab w:val="clear" w:pos="862"/>
        </w:tabs>
        <w:ind w:left="431" w:hanging="357"/>
        <w:jc w:val="both"/>
        <w:rPr>
          <w:rFonts w:cs="Simplified Arabic"/>
          <w:rtl/>
        </w:rPr>
      </w:pPr>
      <w:r w:rsidRPr="00E13FF1">
        <w:rPr>
          <w:rFonts w:cs="Simplified Arabic"/>
          <w:rtl/>
        </w:rPr>
        <w:t>فصل مراكز المدن الفلسطينية الواقعة شمال المدينة عن تلك الواقعة جنوبها، وفصل تلك المراكز عن المدينة نفسها.</w:t>
      </w:r>
    </w:p>
    <w:p w:rsidR="00586600" w:rsidRPr="00E13FF1" w:rsidRDefault="00586600" w:rsidP="00586600">
      <w:pPr>
        <w:ind w:left="1"/>
        <w:jc w:val="both"/>
        <w:rPr>
          <w:rFonts w:cs="Simplified Arabic"/>
          <w:rtl/>
        </w:rPr>
      </w:pPr>
    </w:p>
    <w:p w:rsidR="00586600" w:rsidRDefault="00586600" w:rsidP="00586600">
      <w:pPr>
        <w:ind w:left="1"/>
        <w:jc w:val="both"/>
        <w:rPr>
          <w:rFonts w:cs="Simplified Arabic"/>
          <w:rtl/>
        </w:rPr>
      </w:pPr>
      <w:r w:rsidRPr="00E13FF1">
        <w:rPr>
          <w:rFonts w:cs="Simplified Arabic"/>
          <w:rtl/>
        </w:rPr>
        <w:t>ضم</w:t>
      </w:r>
      <w:r w:rsidRPr="00E13FF1">
        <w:rPr>
          <w:rFonts w:cs="Simplified Arabic"/>
          <w:sz w:val="18"/>
          <w:szCs w:val="20"/>
          <w:rtl/>
        </w:rPr>
        <w:t xml:space="preserve"> </w:t>
      </w:r>
      <w:r w:rsidRPr="00E13FF1">
        <w:rPr>
          <w:rFonts w:cs="Simplified Arabic"/>
          <w:rtl/>
        </w:rPr>
        <w:t>قطاع</w:t>
      </w:r>
      <w:r w:rsidRPr="00E13FF1">
        <w:rPr>
          <w:rFonts w:cs="Simplified Arabic"/>
          <w:sz w:val="18"/>
          <w:szCs w:val="20"/>
          <w:rtl/>
        </w:rPr>
        <w:t xml:space="preserve"> </w:t>
      </w:r>
      <w:r w:rsidRPr="00E13FF1">
        <w:rPr>
          <w:rFonts w:cs="Simplified Arabic"/>
          <w:rtl/>
        </w:rPr>
        <w:t>القدس</w:t>
      </w:r>
      <w:r w:rsidRPr="00E13FF1">
        <w:rPr>
          <w:rFonts w:cs="Simplified Arabic"/>
          <w:sz w:val="18"/>
          <w:szCs w:val="20"/>
          <w:rtl/>
        </w:rPr>
        <w:t xml:space="preserve"> </w:t>
      </w:r>
      <w:r w:rsidRPr="00E13FF1">
        <w:rPr>
          <w:rFonts w:cs="Simplified Arabic"/>
          <w:rtl/>
        </w:rPr>
        <w:t>الكبرى</w:t>
      </w:r>
      <w:r w:rsidRPr="00E13FF1">
        <w:rPr>
          <w:rFonts w:cs="Simplified Arabic"/>
          <w:sz w:val="18"/>
          <w:szCs w:val="20"/>
          <w:rtl/>
        </w:rPr>
        <w:t xml:space="preserve"> </w:t>
      </w:r>
      <w:r w:rsidRPr="00E13FF1">
        <w:rPr>
          <w:rFonts w:cs="Simplified Arabic"/>
          <w:rtl/>
        </w:rPr>
        <w:t>37</w:t>
      </w:r>
      <w:r w:rsidRPr="00E13FF1">
        <w:rPr>
          <w:rFonts w:cs="Simplified Arabic"/>
          <w:sz w:val="18"/>
          <w:szCs w:val="20"/>
          <w:rtl/>
        </w:rPr>
        <w:t xml:space="preserve"> </w:t>
      </w:r>
      <w:r w:rsidRPr="00E13FF1">
        <w:rPr>
          <w:rFonts w:cs="Simplified Arabic"/>
          <w:rtl/>
        </w:rPr>
        <w:t xml:space="preserve">مستعمرة حسب بيانات نهاية العام </w:t>
      </w:r>
      <w:r>
        <w:rPr>
          <w:rFonts w:cs="Simplified Arabic"/>
        </w:rPr>
        <w:t>2023</w:t>
      </w:r>
      <w:r w:rsidRPr="00E13FF1">
        <w:rPr>
          <w:rFonts w:cs="Simplified Arabic"/>
          <w:rtl/>
        </w:rPr>
        <w:t>، موزعة على النحو الآتي:</w:t>
      </w:r>
      <w:r>
        <w:rPr>
          <w:rFonts w:cs="Simplified Arabic"/>
          <w:rtl/>
        </w:rPr>
        <w:t xml:space="preserve"> </w:t>
      </w:r>
      <w:r w:rsidRPr="00E13FF1">
        <w:rPr>
          <w:rFonts w:cs="Simplified Arabic"/>
          <w:rtl/>
        </w:rPr>
        <w:t>25 مستعمرة في محافظة القدس</w:t>
      </w:r>
      <w:r>
        <w:rPr>
          <w:rFonts w:cs="Simplified Arabic" w:hint="cs"/>
          <w:rtl/>
        </w:rPr>
        <w:t>،</w:t>
      </w:r>
      <w:r w:rsidRPr="00E13FF1">
        <w:rPr>
          <w:rFonts w:cs="Simplified Arabic"/>
          <w:rtl/>
        </w:rPr>
        <w:t xml:space="preserve"> منها 16 مستعمرة (حي يهودي) في منطقة (</w:t>
      </w:r>
      <w:r w:rsidRPr="00E13FF1">
        <w:rPr>
          <w:rFonts w:cs="Simplified Arabic"/>
        </w:rPr>
        <w:t>J1</w:t>
      </w:r>
      <w:r w:rsidRPr="00E13FF1">
        <w:rPr>
          <w:rFonts w:cs="Simplified Arabic"/>
          <w:rtl/>
        </w:rPr>
        <w:t>)،</w:t>
      </w:r>
      <w:r>
        <w:rPr>
          <w:rFonts w:cs="Simplified Arabic"/>
          <w:rtl/>
        </w:rPr>
        <w:t xml:space="preserve"> </w:t>
      </w:r>
      <w:r w:rsidRPr="00E13FF1">
        <w:rPr>
          <w:rFonts w:cs="Simplified Arabic"/>
          <w:rtl/>
        </w:rPr>
        <w:t xml:space="preserve">ومستعمرة واحدة في </w:t>
      </w:r>
      <w:r>
        <w:rPr>
          <w:rFonts w:cs="Simplified Arabic" w:hint="cs"/>
          <w:rtl/>
        </w:rPr>
        <w:t xml:space="preserve">محافظة </w:t>
      </w:r>
      <w:r w:rsidRPr="00E13FF1">
        <w:rPr>
          <w:rFonts w:cs="Simplified Arabic"/>
          <w:rtl/>
        </w:rPr>
        <w:t>رام الله والبيرة</w:t>
      </w:r>
      <w:r>
        <w:rPr>
          <w:rFonts w:cs="Simplified Arabic" w:hint="cs"/>
          <w:rtl/>
        </w:rPr>
        <w:t>،</w:t>
      </w:r>
      <w:r w:rsidRPr="00E13FF1">
        <w:rPr>
          <w:rFonts w:cs="Simplified Arabic"/>
          <w:rtl/>
        </w:rPr>
        <w:t xml:space="preserve"> ومستعمرة واحدة في </w:t>
      </w:r>
      <w:r>
        <w:rPr>
          <w:rFonts w:cs="Simplified Arabic" w:hint="cs"/>
          <w:rtl/>
        </w:rPr>
        <w:t xml:space="preserve">محافظة </w:t>
      </w:r>
      <w:r w:rsidRPr="00E13FF1">
        <w:rPr>
          <w:rFonts w:cs="Simplified Arabic"/>
          <w:rtl/>
        </w:rPr>
        <w:t xml:space="preserve">أريحا والأغوار، و8 مستعمرات في </w:t>
      </w:r>
      <w:r>
        <w:rPr>
          <w:rFonts w:cs="Simplified Arabic" w:hint="cs"/>
          <w:rtl/>
        </w:rPr>
        <w:t xml:space="preserve">محافظة </w:t>
      </w:r>
      <w:r w:rsidRPr="00E13FF1">
        <w:rPr>
          <w:rFonts w:cs="Simplified Arabic"/>
          <w:rtl/>
        </w:rPr>
        <w:t>بيت لحم، ومستعمرت</w:t>
      </w:r>
      <w:r>
        <w:rPr>
          <w:rFonts w:cs="Simplified Arabic" w:hint="cs"/>
          <w:rtl/>
        </w:rPr>
        <w:t>ا</w:t>
      </w:r>
      <w:r w:rsidRPr="00E13FF1">
        <w:rPr>
          <w:rFonts w:cs="Simplified Arabic"/>
          <w:rtl/>
        </w:rPr>
        <w:t xml:space="preserve">ن في </w:t>
      </w:r>
      <w:r>
        <w:rPr>
          <w:rFonts w:cs="Simplified Arabic" w:hint="cs"/>
          <w:rtl/>
        </w:rPr>
        <w:t xml:space="preserve">محافظة </w:t>
      </w:r>
      <w:r w:rsidRPr="00E13FF1">
        <w:rPr>
          <w:rFonts w:cs="Simplified Arabic"/>
          <w:rtl/>
        </w:rPr>
        <w:t xml:space="preserve">الخليل.  بلغ عدد المستعمرين في هذا القطاع </w:t>
      </w:r>
      <w:r>
        <w:rPr>
          <w:rFonts w:cs="Simplified Arabic" w:hint="cs"/>
          <w:rtl/>
        </w:rPr>
        <w:t>439,706</w:t>
      </w:r>
      <w:r w:rsidRPr="00E13FF1">
        <w:rPr>
          <w:rFonts w:cs="Simplified Arabic"/>
          <w:rtl/>
        </w:rPr>
        <w:t xml:space="preserve"> مستعمر</w:t>
      </w:r>
      <w:r>
        <w:rPr>
          <w:rFonts w:cs="Simplified Arabic" w:hint="cs"/>
          <w:rtl/>
        </w:rPr>
        <w:t>ين</w:t>
      </w:r>
      <w:r w:rsidRPr="00E13FF1">
        <w:rPr>
          <w:rFonts w:cs="Simplified Arabic"/>
          <w:rtl/>
        </w:rPr>
        <w:t xml:space="preserve">، يمثلون </w:t>
      </w:r>
      <w:r>
        <w:rPr>
          <w:rFonts w:cs="Simplified Arabic" w:hint="cs"/>
          <w:rtl/>
        </w:rPr>
        <w:t>57.1</w:t>
      </w:r>
      <w:r w:rsidRPr="00E13FF1">
        <w:rPr>
          <w:rFonts w:cs="Simplified Arabic"/>
          <w:rtl/>
        </w:rPr>
        <w:t>% من مجموع المستعمرين في الضفة الغربية.  وفي محافظة القدس</w:t>
      </w:r>
      <w:r>
        <w:rPr>
          <w:rFonts w:cs="Simplified Arabic" w:hint="cs"/>
          <w:rtl/>
        </w:rPr>
        <w:t>،</w:t>
      </w:r>
      <w:r w:rsidRPr="00E13FF1">
        <w:rPr>
          <w:rFonts w:cs="Simplified Arabic"/>
          <w:rtl/>
        </w:rPr>
        <w:t xml:space="preserve"> بلغ عددهم </w:t>
      </w:r>
      <w:r>
        <w:rPr>
          <w:rFonts w:cs="Simplified Arabic" w:hint="cs"/>
          <w:rtl/>
        </w:rPr>
        <w:t xml:space="preserve">335,776 </w:t>
      </w:r>
      <w:r w:rsidRPr="00E13FF1">
        <w:rPr>
          <w:rFonts w:cs="Simplified Arabic"/>
          <w:rtl/>
        </w:rPr>
        <w:t>مستعمر</w:t>
      </w:r>
      <w:r>
        <w:rPr>
          <w:rFonts w:cs="Simplified Arabic" w:hint="cs"/>
          <w:rtl/>
        </w:rPr>
        <w:t>اً،</w:t>
      </w:r>
      <w:r w:rsidRPr="00E13FF1">
        <w:rPr>
          <w:rFonts w:cs="Simplified Arabic"/>
          <w:rtl/>
        </w:rPr>
        <w:t xml:space="preserve"> يشكلون </w:t>
      </w:r>
      <w:r>
        <w:rPr>
          <w:rFonts w:cs="Simplified Arabic" w:hint="cs"/>
          <w:rtl/>
        </w:rPr>
        <w:t>76.4</w:t>
      </w:r>
      <w:r w:rsidRPr="00E13FF1">
        <w:rPr>
          <w:rFonts w:cs="Simplified Arabic"/>
          <w:rtl/>
        </w:rPr>
        <w:t xml:space="preserve">% من مجموع </w:t>
      </w:r>
      <w:r>
        <w:rPr>
          <w:rFonts w:cs="Simplified Arabic" w:hint="cs"/>
          <w:rtl/>
        </w:rPr>
        <w:t>المستعمرين في</w:t>
      </w:r>
      <w:r w:rsidRPr="00E13FF1">
        <w:rPr>
          <w:rFonts w:cs="Simplified Arabic"/>
          <w:rtl/>
        </w:rPr>
        <w:t xml:space="preserve"> هذا القطاع، منهم </w:t>
      </w:r>
      <w:r>
        <w:rPr>
          <w:rFonts w:cs="Simplified Arabic" w:hint="cs"/>
          <w:rtl/>
        </w:rPr>
        <w:t>240,516</w:t>
      </w:r>
      <w:r w:rsidRPr="00E13FF1">
        <w:rPr>
          <w:rFonts w:cs="Simplified Arabic"/>
          <w:rtl/>
        </w:rPr>
        <w:t xml:space="preserve"> مستعمر</w:t>
      </w:r>
      <w:r>
        <w:rPr>
          <w:rFonts w:cs="Simplified Arabic" w:hint="cs"/>
          <w:rtl/>
        </w:rPr>
        <w:t>اً</w:t>
      </w:r>
      <w:r w:rsidRPr="00E13FF1">
        <w:rPr>
          <w:rFonts w:cs="Simplified Arabic"/>
          <w:rtl/>
        </w:rPr>
        <w:t xml:space="preserve"> في منطقة (</w:t>
      </w:r>
      <w:r w:rsidRPr="00E13FF1">
        <w:rPr>
          <w:rFonts w:cs="Simplified Arabic"/>
        </w:rPr>
        <w:t>J1</w:t>
      </w:r>
      <w:r w:rsidRPr="00E13FF1">
        <w:rPr>
          <w:rFonts w:cs="Simplified Arabic"/>
          <w:rtl/>
        </w:rPr>
        <w:t>)</w:t>
      </w:r>
      <w:r>
        <w:rPr>
          <w:rFonts w:cs="Simplified Arabic" w:hint="cs"/>
          <w:rtl/>
        </w:rPr>
        <w:t>،</w:t>
      </w:r>
      <w:r w:rsidRPr="00E13FF1">
        <w:rPr>
          <w:rFonts w:cs="Simplified Arabic"/>
          <w:rtl/>
        </w:rPr>
        <w:t xml:space="preserve"> يشكلون </w:t>
      </w:r>
      <w:r>
        <w:rPr>
          <w:rFonts w:cs="Simplified Arabic" w:hint="cs"/>
          <w:rtl/>
        </w:rPr>
        <w:t>54.7</w:t>
      </w:r>
      <w:r w:rsidRPr="00E13FF1">
        <w:rPr>
          <w:rFonts w:cs="Simplified Arabic"/>
          <w:rtl/>
        </w:rPr>
        <w:t xml:space="preserve">% من </w:t>
      </w:r>
      <w:r>
        <w:rPr>
          <w:rFonts w:cs="Simplified Arabic" w:hint="cs"/>
          <w:rtl/>
        </w:rPr>
        <w:t xml:space="preserve">إجمالي المستعمرين في </w:t>
      </w:r>
      <w:r w:rsidRPr="00E13FF1">
        <w:rPr>
          <w:rFonts w:cs="Simplified Arabic"/>
          <w:rtl/>
        </w:rPr>
        <w:t>هذا القطاع</w:t>
      </w:r>
      <w:r>
        <w:rPr>
          <w:rFonts w:cs="Simplified Arabic" w:hint="cs"/>
          <w:rtl/>
        </w:rPr>
        <w:t>، (انظر/ي الجدولين 17، و18).</w:t>
      </w:r>
    </w:p>
    <w:p w:rsidR="00BE13B1" w:rsidRDefault="00BE13B1">
      <w:pPr>
        <w:bidi w:val="0"/>
        <w:rPr>
          <w:rFonts w:cs="Simplified Arabic"/>
          <w:b/>
          <w:bCs/>
          <w:sz w:val="22"/>
          <w:szCs w:val="22"/>
          <w:rtl/>
        </w:rPr>
      </w:pPr>
      <w:r>
        <w:rPr>
          <w:rFonts w:cs="Simplified Arabic"/>
          <w:b/>
          <w:bCs/>
          <w:sz w:val="22"/>
          <w:szCs w:val="22"/>
          <w:rtl/>
        </w:rPr>
        <w:br w:type="page"/>
      </w:r>
    </w:p>
    <w:p w:rsidR="00A507F4" w:rsidRDefault="00A507F4" w:rsidP="00D017F5">
      <w:pPr>
        <w:bidi w:val="0"/>
        <w:jc w:val="center"/>
        <w:rPr>
          <w:rFonts w:cs="Simplified Arabic"/>
          <w:b/>
          <w:bCs/>
          <w:sz w:val="22"/>
          <w:szCs w:val="22"/>
          <w:rtl/>
        </w:rPr>
      </w:pPr>
      <w:r w:rsidRPr="00E13FF1">
        <w:rPr>
          <w:rFonts w:cs="Simplified Arabic"/>
          <w:b/>
          <w:bCs/>
          <w:rtl/>
        </w:rPr>
        <w:lastRenderedPageBreak/>
        <w:t>خريطة رقم 3</w:t>
      </w:r>
    </w:p>
    <w:p w:rsidR="00A507F4" w:rsidRDefault="00A507F4">
      <w:pPr>
        <w:bidi w:val="0"/>
        <w:rPr>
          <w:rFonts w:cs="Simplified Arabic"/>
          <w:b/>
          <w:bCs/>
          <w:sz w:val="22"/>
          <w:szCs w:val="22"/>
          <w:rtl/>
        </w:rPr>
      </w:pPr>
      <w:r>
        <w:rPr>
          <w:rFonts w:cs="Simplified Arabic"/>
          <w:b/>
          <w:bCs/>
          <w:sz w:val="22"/>
          <w:szCs w:val="22"/>
          <w:rtl/>
        </w:rPr>
        <w:br w:type="page"/>
      </w: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586600" w:rsidRDefault="00586600" w:rsidP="00DB2D0F">
      <w:pPr>
        <w:ind w:left="1"/>
        <w:jc w:val="center"/>
        <w:rPr>
          <w:rFonts w:cs="Simplified Arabic"/>
          <w:b/>
          <w:bCs/>
          <w:color w:val="000000" w:themeColor="text1"/>
          <w:sz w:val="22"/>
          <w:szCs w:val="22"/>
          <w:rtl/>
        </w:rPr>
      </w:pPr>
    </w:p>
    <w:p w:rsidR="00B77207" w:rsidRPr="00D01543" w:rsidRDefault="00B77207" w:rsidP="00DB2D0F">
      <w:pPr>
        <w:ind w:left="1"/>
        <w:jc w:val="center"/>
        <w:rPr>
          <w:rFonts w:cs="Simplified Arabic"/>
          <w:b/>
          <w:bCs/>
          <w:color w:val="FF0000"/>
          <w:sz w:val="22"/>
          <w:szCs w:val="22"/>
          <w:rtl/>
        </w:rPr>
      </w:pPr>
      <w:r w:rsidRPr="00671687">
        <w:rPr>
          <w:rFonts w:cs="Simplified Arabic"/>
          <w:b/>
          <w:bCs/>
          <w:color w:val="000000" w:themeColor="text1"/>
          <w:sz w:val="22"/>
          <w:szCs w:val="22"/>
          <w:rtl/>
        </w:rPr>
        <w:lastRenderedPageBreak/>
        <w:t xml:space="preserve">التوزيع النسبي للمستعمرين في المستعمرات </w:t>
      </w:r>
      <w:r w:rsidR="006E4429" w:rsidRPr="00671687">
        <w:rPr>
          <w:rFonts w:cs="Simplified Arabic"/>
          <w:b/>
          <w:bCs/>
          <w:color w:val="000000" w:themeColor="text1"/>
          <w:sz w:val="22"/>
          <w:szCs w:val="22"/>
          <w:rtl/>
        </w:rPr>
        <w:t>الإسرائيل</w:t>
      </w:r>
      <w:r w:rsidR="006E4429" w:rsidRPr="00671687">
        <w:rPr>
          <w:rFonts w:cs="Simplified Arabic" w:hint="cs"/>
          <w:b/>
          <w:bCs/>
          <w:color w:val="000000" w:themeColor="text1"/>
          <w:sz w:val="22"/>
          <w:szCs w:val="22"/>
          <w:rtl/>
        </w:rPr>
        <w:t>ية</w:t>
      </w:r>
      <w:r w:rsidR="006E4429" w:rsidRPr="00671687">
        <w:rPr>
          <w:rFonts w:cs="Simplified Arabic"/>
          <w:color w:val="000000" w:themeColor="text1"/>
          <w:rtl/>
        </w:rPr>
        <w:t xml:space="preserve"> </w:t>
      </w:r>
      <w:r w:rsidRPr="00671687">
        <w:rPr>
          <w:rFonts w:cs="Simplified Arabic"/>
          <w:b/>
          <w:bCs/>
          <w:color w:val="000000" w:themeColor="text1"/>
          <w:sz w:val="22"/>
          <w:szCs w:val="22"/>
          <w:rtl/>
        </w:rPr>
        <w:t>في الضفة</w:t>
      </w:r>
      <w:r w:rsidRPr="00671687">
        <w:rPr>
          <w:rFonts w:cs="Simplified Arabic"/>
          <w:color w:val="000000" w:themeColor="text1"/>
          <w:rtl/>
        </w:rPr>
        <w:t xml:space="preserve"> </w:t>
      </w:r>
      <w:r w:rsidRPr="00671687">
        <w:rPr>
          <w:rFonts w:cs="Simplified Arabic"/>
          <w:b/>
          <w:bCs/>
          <w:color w:val="000000" w:themeColor="text1"/>
          <w:sz w:val="22"/>
          <w:szCs w:val="22"/>
          <w:rtl/>
        </w:rPr>
        <w:t xml:space="preserve">الغربية حسب </w:t>
      </w:r>
      <w:r w:rsidR="00671687" w:rsidRPr="00671687">
        <w:rPr>
          <w:rFonts w:cs="Simplified Arabic" w:hint="cs"/>
          <w:b/>
          <w:bCs/>
          <w:color w:val="000000" w:themeColor="text1"/>
          <w:sz w:val="22"/>
          <w:szCs w:val="22"/>
          <w:rtl/>
        </w:rPr>
        <w:t>الانتشار</w:t>
      </w:r>
      <w:r w:rsidRPr="00671687">
        <w:rPr>
          <w:rFonts w:cs="Simplified Arabic"/>
          <w:b/>
          <w:bCs/>
          <w:color w:val="000000" w:themeColor="text1"/>
          <w:sz w:val="22"/>
          <w:szCs w:val="22"/>
          <w:rtl/>
        </w:rPr>
        <w:t xml:space="preserve"> الجغرافي، </w:t>
      </w:r>
      <w:bookmarkEnd w:id="33"/>
      <w:r w:rsidR="00916453" w:rsidRPr="00671687">
        <w:rPr>
          <w:rFonts w:cs="Simplified Arabic"/>
          <w:b/>
          <w:bCs/>
          <w:color w:val="000000" w:themeColor="text1"/>
        </w:rPr>
        <w:t>2023</w:t>
      </w:r>
    </w:p>
    <w:tbl>
      <w:tblPr>
        <w:tblStyle w:val="TableGrid"/>
        <w:bidiVisual/>
        <w:tblW w:w="0" w:type="auto"/>
        <w:jc w:val="center"/>
        <w:tblLook w:val="04A0" w:firstRow="1" w:lastRow="0" w:firstColumn="1" w:lastColumn="0" w:noHBand="0" w:noVBand="1"/>
      </w:tblPr>
      <w:tblGrid>
        <w:gridCol w:w="7905"/>
      </w:tblGrid>
      <w:tr w:rsidR="00BE13B1" w:rsidTr="00017EAB">
        <w:trPr>
          <w:trHeight w:val="4172"/>
          <w:jc w:val="center"/>
        </w:trPr>
        <w:tc>
          <w:tcPr>
            <w:tcW w:w="7905" w:type="dxa"/>
            <w:vAlign w:val="center"/>
          </w:tcPr>
          <w:p w:rsidR="0035290A" w:rsidRPr="0035290A" w:rsidRDefault="00BE13B1" w:rsidP="00017EAB">
            <w:pPr>
              <w:jc w:val="center"/>
              <w:rPr>
                <w:rFonts w:cs="Simplified Arabic"/>
                <w:b/>
                <w:bCs/>
                <w:sz w:val="2"/>
                <w:szCs w:val="2"/>
                <w:rtl/>
              </w:rPr>
            </w:pPr>
            <w:r w:rsidRPr="00017EAB">
              <w:rPr>
                <w:rFonts w:cs="Simplified Arabic"/>
                <w:b/>
                <w:bCs/>
                <w:noProof/>
                <w:sz w:val="2"/>
                <w:szCs w:val="2"/>
                <w:rtl/>
                <w:lang w:eastAsia="en-US"/>
              </w:rPr>
              <w:drawing>
                <wp:anchor distT="0" distB="0" distL="114300" distR="114300" simplePos="0" relativeHeight="251656192" behindDoc="0" locked="0" layoutInCell="1" allowOverlap="1">
                  <wp:simplePos x="0" y="0"/>
                  <wp:positionH relativeFrom="column">
                    <wp:posOffset>139065</wp:posOffset>
                  </wp:positionH>
                  <wp:positionV relativeFrom="paragraph">
                    <wp:posOffset>105410</wp:posOffset>
                  </wp:positionV>
                  <wp:extent cx="4420870" cy="2305685"/>
                  <wp:effectExtent l="0" t="0" r="0" b="0"/>
                  <wp:wrapSquare wrapText="right"/>
                  <wp:docPr id="11"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p>
          <w:p w:rsidR="0035290A" w:rsidRPr="0035290A" w:rsidRDefault="0035290A" w:rsidP="00017EAB">
            <w:pPr>
              <w:jc w:val="center"/>
              <w:rPr>
                <w:rFonts w:cs="Simplified Arabic"/>
                <w:sz w:val="2"/>
                <w:szCs w:val="2"/>
                <w:rtl/>
              </w:rPr>
            </w:pPr>
          </w:p>
          <w:p w:rsidR="00BE13B1" w:rsidRPr="0035290A" w:rsidRDefault="00BE13B1" w:rsidP="00017EAB">
            <w:pPr>
              <w:jc w:val="center"/>
              <w:rPr>
                <w:rFonts w:cs="Simplified Arabic"/>
                <w:sz w:val="2"/>
                <w:szCs w:val="2"/>
                <w:rtl/>
              </w:rPr>
            </w:pPr>
          </w:p>
        </w:tc>
      </w:tr>
    </w:tbl>
    <w:p w:rsidR="001840F0" w:rsidRDefault="001840F0" w:rsidP="00DA1217">
      <w:pPr>
        <w:ind w:left="1"/>
        <w:jc w:val="center"/>
        <w:rPr>
          <w:rFonts w:cs="Simplified Arabic"/>
          <w:b/>
          <w:bCs/>
          <w:sz w:val="22"/>
          <w:szCs w:val="22"/>
          <w:rtl/>
        </w:rPr>
      </w:pPr>
    </w:p>
    <w:p w:rsidR="00B77207" w:rsidRPr="00E13FF1" w:rsidRDefault="00B77207" w:rsidP="00C466AD">
      <w:pPr>
        <w:pStyle w:val="Heading2"/>
        <w:bidi/>
        <w:jc w:val="lowKashida"/>
        <w:rPr>
          <w:rFonts w:cs="Simplified Arabic"/>
          <w:rtl/>
        </w:rPr>
      </w:pPr>
      <w:bookmarkStart w:id="34" w:name="_Toc93808832"/>
      <w:bookmarkStart w:id="35" w:name="_Toc93809597"/>
      <w:bookmarkStart w:id="36" w:name="_Toc94327367"/>
      <w:bookmarkStart w:id="37" w:name="_Toc108752591"/>
      <w:r w:rsidRPr="00E13FF1">
        <w:rPr>
          <w:rFonts w:cs="Simplified Arabic"/>
          <w:rtl/>
        </w:rPr>
        <w:t>7.</w:t>
      </w:r>
      <w:r w:rsidR="00C466AD">
        <w:rPr>
          <w:rFonts w:cs="Simplified Arabic" w:hint="cs"/>
          <w:rtl/>
        </w:rPr>
        <w:t>2</w:t>
      </w:r>
      <w:r w:rsidRPr="00E13FF1">
        <w:rPr>
          <w:rFonts w:cs="Simplified Arabic"/>
          <w:rtl/>
        </w:rPr>
        <w:t xml:space="preserve"> الأيديولوجيا السائدة</w:t>
      </w:r>
      <w:bookmarkEnd w:id="34"/>
      <w:bookmarkEnd w:id="35"/>
      <w:bookmarkEnd w:id="36"/>
      <w:bookmarkEnd w:id="37"/>
    </w:p>
    <w:p w:rsidR="00586600" w:rsidRPr="00C0338E" w:rsidRDefault="00586600" w:rsidP="00586600">
      <w:pPr>
        <w:ind w:left="1"/>
        <w:jc w:val="both"/>
        <w:rPr>
          <w:rFonts w:cs="Simplified Arabic"/>
          <w:color w:val="000000" w:themeColor="text1"/>
          <w:rtl/>
        </w:rPr>
      </w:pPr>
      <w:r w:rsidRPr="00E13FF1">
        <w:rPr>
          <w:rFonts w:cs="Simplified Arabic"/>
          <w:rtl/>
        </w:rPr>
        <w:t>لقد تم تقسيم المستعمرات الريفية في هذا التقرير حسب الأيديولوجيا السائدة، على النحو الآتي:</w:t>
      </w:r>
      <w:r>
        <w:rPr>
          <w:rFonts w:cs="Simplified Arabic"/>
          <w:rtl/>
        </w:rPr>
        <w:t xml:space="preserve"> </w:t>
      </w:r>
      <w:r w:rsidRPr="00E13FF1">
        <w:rPr>
          <w:rFonts w:cs="Simplified Arabic"/>
          <w:rtl/>
        </w:rPr>
        <w:t xml:space="preserve">مستعمرات ذات طابع متدين، </w:t>
      </w:r>
      <w:r>
        <w:rPr>
          <w:rFonts w:cs="Simplified Arabic" w:hint="cs"/>
          <w:rtl/>
        </w:rPr>
        <w:t>و</w:t>
      </w:r>
      <w:r w:rsidRPr="00E13FF1">
        <w:rPr>
          <w:rFonts w:cs="Simplified Arabic"/>
          <w:rtl/>
        </w:rPr>
        <w:t xml:space="preserve">مستعمرات ذات طابع علماني، </w:t>
      </w:r>
      <w:r>
        <w:rPr>
          <w:rFonts w:cs="Simplified Arabic" w:hint="cs"/>
          <w:rtl/>
        </w:rPr>
        <w:t>و</w:t>
      </w:r>
      <w:r w:rsidRPr="00E13FF1">
        <w:rPr>
          <w:rFonts w:cs="Simplified Arabic"/>
          <w:rtl/>
        </w:rPr>
        <w:t xml:space="preserve">مستعمرات مختلطة.  تشير بيانات نهاية العام </w:t>
      </w:r>
      <w:r>
        <w:rPr>
          <w:rFonts w:cs="Simplified Arabic"/>
        </w:rPr>
        <w:t>2023</w:t>
      </w:r>
      <w:r>
        <w:rPr>
          <w:rFonts w:cs="Simplified Arabic" w:hint="cs"/>
          <w:rtl/>
        </w:rPr>
        <w:t xml:space="preserve">، </w:t>
      </w:r>
      <w:r w:rsidRPr="00E13FF1">
        <w:rPr>
          <w:rFonts w:cs="Simplified Arabic"/>
          <w:rtl/>
        </w:rPr>
        <w:t xml:space="preserve">إلى أن سكان المستعمرات الريفية يعيشون في </w:t>
      </w:r>
      <w:r>
        <w:rPr>
          <w:rFonts w:cs="Simplified Arabic" w:hint="cs"/>
          <w:rtl/>
        </w:rPr>
        <w:t>83</w:t>
      </w:r>
      <w:r w:rsidRPr="00E13FF1">
        <w:rPr>
          <w:rFonts w:cs="Simplified Arabic"/>
          <w:rtl/>
        </w:rPr>
        <w:t xml:space="preserve"> مستعمرة، منها</w:t>
      </w:r>
      <w:r w:rsidRPr="00673FD8">
        <w:rPr>
          <w:rFonts w:cs="Simplified Arabic"/>
          <w:color w:val="FF0000"/>
          <w:rtl/>
        </w:rPr>
        <w:t xml:space="preserve"> </w:t>
      </w:r>
      <w:r>
        <w:rPr>
          <w:rFonts w:cs="Simplified Arabic"/>
          <w:color w:val="000000" w:themeColor="text1"/>
        </w:rPr>
        <w:t>25</w:t>
      </w:r>
      <w:r>
        <w:rPr>
          <w:rFonts w:cs="Simplified Arabic"/>
          <w:color w:val="000000" w:themeColor="text1"/>
          <w:rtl/>
        </w:rPr>
        <w:t xml:space="preserve"> مستعمرة دينية يسكنها</w:t>
      </w:r>
      <w:r>
        <w:rPr>
          <w:rFonts w:cs="Simplified Arabic" w:hint="cs"/>
          <w:color w:val="000000" w:themeColor="text1"/>
          <w:rtl/>
        </w:rPr>
        <w:t xml:space="preserve"> 26,887 </w:t>
      </w:r>
      <w:r w:rsidRPr="00C0338E">
        <w:rPr>
          <w:rFonts w:cs="Simplified Arabic"/>
          <w:color w:val="000000" w:themeColor="text1"/>
          <w:rtl/>
        </w:rPr>
        <w:t>مستعمر</w:t>
      </w:r>
      <w:r w:rsidRPr="00C0338E">
        <w:rPr>
          <w:rFonts w:cs="Simplified Arabic" w:hint="cs"/>
          <w:color w:val="000000" w:themeColor="text1"/>
          <w:rtl/>
        </w:rPr>
        <w:t>اً</w:t>
      </w:r>
      <w:r w:rsidRPr="00C0338E">
        <w:rPr>
          <w:rFonts w:cs="Simplified Arabic"/>
          <w:color w:val="000000" w:themeColor="text1"/>
          <w:rtl/>
        </w:rPr>
        <w:t>، و</w:t>
      </w:r>
      <w:r>
        <w:rPr>
          <w:rFonts w:cs="Simplified Arabic" w:hint="cs"/>
          <w:color w:val="000000" w:themeColor="text1"/>
          <w:rtl/>
        </w:rPr>
        <w:t>35</w:t>
      </w:r>
      <w:r w:rsidRPr="00C0338E">
        <w:rPr>
          <w:rFonts w:cs="Simplified Arabic"/>
          <w:color w:val="000000" w:themeColor="text1"/>
          <w:rtl/>
        </w:rPr>
        <w:t xml:space="preserve"> مستعمرة علمانية يسكنها </w:t>
      </w:r>
      <w:r>
        <w:rPr>
          <w:rFonts w:cs="Simplified Arabic" w:hint="cs"/>
          <w:color w:val="000000" w:themeColor="text1"/>
          <w:rtl/>
        </w:rPr>
        <w:t>21,022</w:t>
      </w:r>
      <w:r w:rsidRPr="00C0338E">
        <w:rPr>
          <w:rFonts w:cs="Simplified Arabic"/>
          <w:color w:val="000000" w:themeColor="text1"/>
          <w:rtl/>
        </w:rPr>
        <w:t xml:space="preserve"> مستعمر</w:t>
      </w:r>
      <w:r>
        <w:rPr>
          <w:rFonts w:cs="Simplified Arabic" w:hint="cs"/>
          <w:color w:val="000000" w:themeColor="text1"/>
          <w:rtl/>
        </w:rPr>
        <w:t>اً</w:t>
      </w:r>
      <w:r w:rsidRPr="00C0338E">
        <w:rPr>
          <w:rFonts w:cs="Simplified Arabic"/>
          <w:color w:val="000000" w:themeColor="text1"/>
          <w:rtl/>
        </w:rPr>
        <w:t>، و</w:t>
      </w:r>
      <w:r>
        <w:rPr>
          <w:rFonts w:cs="Simplified Arabic" w:hint="cs"/>
          <w:color w:val="000000" w:themeColor="text1"/>
          <w:rtl/>
        </w:rPr>
        <w:t>4</w:t>
      </w:r>
      <w:r w:rsidRPr="00C0338E">
        <w:rPr>
          <w:rFonts w:cs="Simplified Arabic"/>
          <w:color w:val="000000" w:themeColor="text1"/>
          <w:rtl/>
        </w:rPr>
        <w:t xml:space="preserve"> مستعمرات م</w:t>
      </w:r>
      <w:r>
        <w:rPr>
          <w:rFonts w:cs="Simplified Arabic"/>
          <w:color w:val="000000" w:themeColor="text1"/>
          <w:rtl/>
        </w:rPr>
        <w:t>ختلطة يسكنها</w:t>
      </w:r>
      <w:r>
        <w:rPr>
          <w:rFonts w:cs="Simplified Arabic" w:hint="cs"/>
          <w:color w:val="000000" w:themeColor="text1"/>
          <w:rtl/>
        </w:rPr>
        <w:t xml:space="preserve"> 4,959</w:t>
      </w:r>
      <w:r w:rsidRPr="00C0338E">
        <w:rPr>
          <w:rFonts w:cs="Simplified Arabic" w:hint="cs"/>
          <w:color w:val="000000" w:themeColor="text1"/>
          <w:rtl/>
        </w:rPr>
        <w:t xml:space="preserve"> </w:t>
      </w:r>
      <w:r w:rsidRPr="00C0338E">
        <w:rPr>
          <w:rFonts w:cs="Simplified Arabic"/>
          <w:color w:val="000000" w:themeColor="text1"/>
          <w:rtl/>
        </w:rPr>
        <w:t>مستعمر</w:t>
      </w:r>
      <w:r>
        <w:rPr>
          <w:rFonts w:cs="Simplified Arabic" w:hint="cs"/>
          <w:color w:val="000000" w:themeColor="text1"/>
          <w:rtl/>
        </w:rPr>
        <w:t>اً</w:t>
      </w:r>
      <w:r w:rsidRPr="00C0338E">
        <w:rPr>
          <w:rFonts w:cs="Simplified Arabic"/>
          <w:color w:val="000000" w:themeColor="text1"/>
          <w:rtl/>
        </w:rPr>
        <w:t xml:space="preserve">، والباقي لا </w:t>
      </w:r>
      <w:r>
        <w:rPr>
          <w:rFonts w:cs="Simplified Arabic" w:hint="cs"/>
          <w:color w:val="000000" w:themeColor="text1"/>
          <w:rtl/>
        </w:rPr>
        <w:t>ت</w:t>
      </w:r>
      <w:r w:rsidRPr="00C0338E">
        <w:rPr>
          <w:rFonts w:cs="Simplified Arabic"/>
          <w:color w:val="000000" w:themeColor="text1"/>
          <w:rtl/>
        </w:rPr>
        <w:t xml:space="preserve">توفر بيانات حول </w:t>
      </w:r>
      <w:r w:rsidRPr="00E13FF1">
        <w:rPr>
          <w:rFonts w:cs="Simplified Arabic"/>
          <w:rtl/>
        </w:rPr>
        <w:t xml:space="preserve">الأيديولوجيا </w:t>
      </w:r>
      <w:r w:rsidRPr="00C0338E">
        <w:rPr>
          <w:rFonts w:cs="Simplified Arabic"/>
          <w:color w:val="000000" w:themeColor="text1"/>
          <w:rtl/>
        </w:rPr>
        <w:t>السائدة فيها</w:t>
      </w:r>
      <w:r>
        <w:rPr>
          <w:rFonts w:cs="Simplified Arabic" w:hint="cs"/>
          <w:rtl/>
        </w:rPr>
        <w:t>، (انظر/ي الجدولين 21، و22).</w:t>
      </w:r>
    </w:p>
    <w:p w:rsidR="00B77207" w:rsidRPr="00C0338E" w:rsidRDefault="00C0338E" w:rsidP="00C0338E">
      <w:pPr>
        <w:tabs>
          <w:tab w:val="left" w:pos="6283"/>
        </w:tabs>
        <w:ind w:left="1"/>
        <w:jc w:val="both"/>
        <w:rPr>
          <w:rFonts w:cs="Simplified Arabic"/>
          <w:color w:val="000000" w:themeColor="text1"/>
          <w:rtl/>
        </w:rPr>
      </w:pPr>
      <w:r w:rsidRPr="00C0338E">
        <w:rPr>
          <w:rFonts w:cs="Simplified Arabic"/>
          <w:color w:val="000000" w:themeColor="text1"/>
          <w:rtl/>
        </w:rPr>
        <w:tab/>
      </w:r>
    </w:p>
    <w:p w:rsidR="00B77207" w:rsidRPr="00C0338E" w:rsidRDefault="00B77207" w:rsidP="00C466AD">
      <w:pPr>
        <w:pStyle w:val="Heading2"/>
        <w:bidi/>
        <w:jc w:val="lowKashida"/>
        <w:rPr>
          <w:rFonts w:cs="Simplified Arabic"/>
          <w:color w:val="000000" w:themeColor="text1"/>
          <w:rtl/>
        </w:rPr>
      </w:pPr>
      <w:r w:rsidRPr="00C0338E">
        <w:rPr>
          <w:rFonts w:cs="Simplified Arabic"/>
          <w:color w:val="000000" w:themeColor="text1"/>
          <w:rtl/>
        </w:rPr>
        <w:t>8.</w:t>
      </w:r>
      <w:r w:rsidR="00C466AD">
        <w:rPr>
          <w:rFonts w:cs="Simplified Arabic" w:hint="cs"/>
          <w:color w:val="000000" w:themeColor="text1"/>
          <w:rtl/>
        </w:rPr>
        <w:t>2</w:t>
      </w:r>
      <w:r w:rsidRPr="00C0338E">
        <w:rPr>
          <w:rFonts w:cs="Simplified Arabic"/>
          <w:color w:val="000000" w:themeColor="text1"/>
          <w:rtl/>
        </w:rPr>
        <w:t xml:space="preserve"> التبعية المؤسسية</w:t>
      </w:r>
    </w:p>
    <w:p w:rsidR="00586600" w:rsidRDefault="00586600" w:rsidP="00586600">
      <w:pPr>
        <w:ind w:left="1"/>
        <w:jc w:val="both"/>
        <w:rPr>
          <w:rFonts w:cs="Simplified Arabic"/>
          <w:color w:val="000000" w:themeColor="text1"/>
        </w:rPr>
      </w:pPr>
      <w:r w:rsidRPr="00C0338E">
        <w:rPr>
          <w:rFonts w:cs="Simplified Arabic"/>
          <w:color w:val="000000" w:themeColor="text1"/>
          <w:rtl/>
        </w:rPr>
        <w:t>ينطبق هذا التقسيم على المستعمرات الريفية</w:t>
      </w:r>
      <w:r>
        <w:rPr>
          <w:rFonts w:cs="Simplified Arabic" w:hint="cs"/>
          <w:color w:val="000000" w:themeColor="text1"/>
          <w:rtl/>
        </w:rPr>
        <w:t>، يتركز</w:t>
      </w:r>
      <w:r w:rsidRPr="00C0338E">
        <w:rPr>
          <w:rFonts w:cs="Simplified Arabic"/>
          <w:color w:val="000000" w:themeColor="text1"/>
          <w:rtl/>
        </w:rPr>
        <w:t xml:space="preserve"> سكان المستعمرات الريفية في مستعمرات تتبع حركة "أمناه" </w:t>
      </w:r>
      <w:r>
        <w:rPr>
          <w:rFonts w:cs="Simplified Arabic" w:hint="cs"/>
          <w:color w:val="000000" w:themeColor="text1"/>
          <w:rtl/>
        </w:rPr>
        <w:t>الاستعمارية</w:t>
      </w:r>
      <w:r w:rsidRPr="00C0338E">
        <w:rPr>
          <w:rFonts w:cs="Simplified Arabic"/>
          <w:color w:val="000000" w:themeColor="text1"/>
          <w:rtl/>
        </w:rPr>
        <w:t xml:space="preserve">: </w:t>
      </w:r>
      <w:r>
        <w:rPr>
          <w:rFonts w:cs="Simplified Arabic" w:hint="cs"/>
          <w:color w:val="000000" w:themeColor="text1"/>
          <w:rtl/>
        </w:rPr>
        <w:t>بواقع 25</w:t>
      </w:r>
      <w:r w:rsidRPr="00C0338E">
        <w:rPr>
          <w:rFonts w:cs="Simplified Arabic"/>
          <w:color w:val="000000" w:themeColor="text1"/>
          <w:rtl/>
        </w:rPr>
        <w:t xml:space="preserve"> مستعمرة يسكنها </w:t>
      </w:r>
      <w:r>
        <w:rPr>
          <w:rFonts w:cs="Simplified Arabic" w:hint="cs"/>
          <w:color w:val="000000" w:themeColor="text1"/>
          <w:rtl/>
        </w:rPr>
        <w:t>28,044</w:t>
      </w:r>
      <w:r w:rsidRPr="00C0338E">
        <w:rPr>
          <w:rFonts w:cs="Simplified Arabic" w:hint="cs"/>
          <w:color w:val="000000" w:themeColor="text1"/>
          <w:rtl/>
        </w:rPr>
        <w:t xml:space="preserve"> </w:t>
      </w:r>
      <w:r w:rsidRPr="00C0338E">
        <w:rPr>
          <w:rFonts w:cs="Simplified Arabic"/>
          <w:color w:val="000000" w:themeColor="text1"/>
          <w:rtl/>
        </w:rPr>
        <w:t>مستعمر</w:t>
      </w:r>
      <w:r>
        <w:rPr>
          <w:rFonts w:cs="Simplified Arabic" w:hint="cs"/>
          <w:color w:val="000000" w:themeColor="text1"/>
          <w:rtl/>
        </w:rPr>
        <w:t>اً</w:t>
      </w:r>
      <w:r w:rsidRPr="00C0338E">
        <w:rPr>
          <w:rFonts w:cs="Simplified Arabic"/>
          <w:color w:val="000000" w:themeColor="text1"/>
          <w:rtl/>
        </w:rPr>
        <w:t xml:space="preserve">، يشكلون ما نسبته </w:t>
      </w:r>
      <w:r>
        <w:rPr>
          <w:rFonts w:cs="Simplified Arabic" w:hint="cs"/>
          <w:color w:val="000000" w:themeColor="text1"/>
          <w:rtl/>
        </w:rPr>
        <w:t>41.8</w:t>
      </w:r>
      <w:r w:rsidRPr="00C0338E">
        <w:rPr>
          <w:rFonts w:cs="Simplified Arabic"/>
          <w:color w:val="000000" w:themeColor="text1"/>
          <w:rtl/>
        </w:rPr>
        <w:t>% من مجموع المستعمرين في المستعمرات الريفية في الضفة الغربية</w:t>
      </w:r>
      <w:r>
        <w:rPr>
          <w:rFonts w:cs="Simplified Arabic" w:hint="cs"/>
          <w:rtl/>
        </w:rPr>
        <w:t>، (انظر/ي الجدولين 23، و24)</w:t>
      </w:r>
      <w:r>
        <w:rPr>
          <w:rFonts w:cs="Simplified Arabic" w:hint="cs"/>
          <w:color w:val="000000" w:themeColor="text1"/>
          <w:rtl/>
        </w:rPr>
        <w:t>.</w:t>
      </w:r>
    </w:p>
    <w:p w:rsidR="00B77207" w:rsidRPr="00586600" w:rsidRDefault="00B77207" w:rsidP="00840312">
      <w:pPr>
        <w:ind w:left="1"/>
        <w:jc w:val="both"/>
        <w:rPr>
          <w:rFonts w:cs="Simplified Arabic"/>
          <w:rtl/>
        </w:rPr>
      </w:pPr>
    </w:p>
    <w:p w:rsidR="00B77207" w:rsidRPr="00E13FF1" w:rsidRDefault="00B77207">
      <w:pPr>
        <w:bidi w:val="0"/>
        <w:rPr>
          <w:rFonts w:cs="Simplified Arabic"/>
          <w:b/>
          <w:bCs/>
        </w:rPr>
      </w:pPr>
      <w:bookmarkStart w:id="38" w:name="_Toc93808833"/>
      <w:bookmarkStart w:id="39" w:name="_Toc93809598"/>
      <w:bookmarkStart w:id="40" w:name="_Toc94327368"/>
      <w:bookmarkStart w:id="41" w:name="_Toc108752592"/>
      <w:r w:rsidRPr="00E13FF1">
        <w:rPr>
          <w:rFonts w:cs="Simplified Arabic"/>
          <w:rtl/>
        </w:rPr>
        <w:br w:type="page"/>
      </w:r>
    </w:p>
    <w:p w:rsidR="00A507F4" w:rsidRDefault="00A507F4">
      <w:pPr>
        <w:bidi w:val="0"/>
        <w:rPr>
          <w:rFonts w:cs="Simplified Arabic"/>
          <w:b/>
          <w:bCs/>
          <w:rtl/>
        </w:rPr>
      </w:pPr>
      <w:r>
        <w:rPr>
          <w:rFonts w:cs="Simplified Arabic"/>
          <w:b/>
          <w:bCs/>
          <w:rtl/>
        </w:rPr>
        <w:lastRenderedPageBreak/>
        <w:br w:type="page"/>
      </w:r>
    </w:p>
    <w:p w:rsidR="00B77207" w:rsidRPr="00E13FF1" w:rsidRDefault="00B77207" w:rsidP="0016029B">
      <w:pPr>
        <w:jc w:val="center"/>
        <w:rPr>
          <w:rFonts w:cs="Simplified Arabic"/>
          <w:b/>
          <w:bCs/>
          <w:rtl/>
        </w:rPr>
      </w:pPr>
      <w:r w:rsidRPr="00E13FF1">
        <w:rPr>
          <w:rFonts w:cs="Simplified Arabic"/>
          <w:b/>
          <w:bCs/>
          <w:rtl/>
        </w:rPr>
        <w:lastRenderedPageBreak/>
        <w:t>خريطة رقم 4</w:t>
      </w:r>
      <w:bookmarkEnd w:id="38"/>
      <w:bookmarkEnd w:id="39"/>
      <w:bookmarkEnd w:id="40"/>
      <w:bookmarkEnd w:id="41"/>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tl/>
        </w:rPr>
      </w:pPr>
    </w:p>
    <w:p w:rsidR="0016029B" w:rsidRPr="00E13FF1" w:rsidRDefault="0016029B" w:rsidP="0016029B">
      <w:pPr>
        <w:jc w:val="center"/>
        <w:rPr>
          <w:rFonts w:cs="Simplified Arabic"/>
          <w:b/>
          <w:bCs/>
        </w:rPr>
      </w:pPr>
    </w:p>
    <w:p w:rsidR="00B77207" w:rsidRPr="00E13FF1" w:rsidRDefault="0016029B" w:rsidP="00C0019B">
      <w:pPr>
        <w:tabs>
          <w:tab w:val="center" w:pos="4536"/>
          <w:tab w:val="left" w:pos="5443"/>
        </w:tabs>
        <w:rPr>
          <w:rFonts w:ascii="Wingdings" w:hAnsi="Wingdings" w:cs="Simplified Arabic"/>
          <w:rtl/>
        </w:rPr>
      </w:pPr>
      <w:r w:rsidRPr="00E13FF1">
        <w:rPr>
          <w:rFonts w:ascii="Wingdings" w:hAnsi="Wingdings" w:cs="Simplified Arabic"/>
          <w:rtl/>
        </w:rPr>
        <w:br w:type="page"/>
      </w:r>
      <w:r w:rsidRPr="00E13FF1">
        <w:rPr>
          <w:rFonts w:ascii="Wingdings" w:hAnsi="Wingdings" w:cs="Simplified Arabic"/>
          <w:rtl/>
        </w:rPr>
        <w:lastRenderedPageBreak/>
        <w:br w:type="page"/>
      </w:r>
      <w:r w:rsidR="00C0019B">
        <w:rPr>
          <w:rFonts w:ascii="Wingdings" w:hAnsi="Wingdings" w:cs="Simplified Arabic"/>
          <w:rtl/>
        </w:rPr>
        <w:lastRenderedPageBreak/>
        <w:tab/>
      </w:r>
      <w:r w:rsidR="00B77207" w:rsidRPr="00E13FF1">
        <w:rPr>
          <w:rFonts w:ascii="Wingdings" w:hAnsi="Wingdings" w:cs="Simplified Arabic" w:hint="eastAsia"/>
          <w:rtl/>
        </w:rPr>
        <w:t>الفصل</w:t>
      </w:r>
      <w:r w:rsidR="00B77207" w:rsidRPr="00E13FF1">
        <w:rPr>
          <w:rFonts w:ascii="Wingdings" w:hAnsi="Wingdings" w:cs="Simplified Arabic"/>
          <w:rtl/>
        </w:rPr>
        <w:t xml:space="preserve"> </w:t>
      </w:r>
      <w:r w:rsidR="00E870E8">
        <w:rPr>
          <w:rFonts w:ascii="Wingdings" w:hAnsi="Wingdings" w:cs="Simplified Arabic" w:hint="eastAsia"/>
          <w:rtl/>
        </w:rPr>
        <w:t>الثا</w:t>
      </w:r>
      <w:r w:rsidR="00E870E8">
        <w:rPr>
          <w:rFonts w:ascii="Wingdings" w:hAnsi="Wingdings" w:cs="Simplified Arabic" w:hint="cs"/>
          <w:rtl/>
        </w:rPr>
        <w:t>لث</w:t>
      </w:r>
      <w:r w:rsidR="00C0019B">
        <w:rPr>
          <w:rFonts w:ascii="Wingdings" w:hAnsi="Wingdings" w:cs="Simplified Arabic"/>
          <w:rtl/>
        </w:rPr>
        <w:tab/>
      </w:r>
    </w:p>
    <w:p w:rsidR="00B77207" w:rsidRPr="00E13FF1" w:rsidRDefault="00B77207" w:rsidP="00840312">
      <w:pPr>
        <w:pStyle w:val="Heading5"/>
        <w:tabs>
          <w:tab w:val="left" w:pos="4111"/>
        </w:tabs>
        <w:rPr>
          <w:sz w:val="24"/>
          <w:szCs w:val="24"/>
          <w:rtl/>
        </w:rPr>
      </w:pPr>
    </w:p>
    <w:p w:rsidR="00B77207" w:rsidRPr="00E13FF1" w:rsidRDefault="005F3905" w:rsidP="005F3905">
      <w:pPr>
        <w:pStyle w:val="Heading5"/>
        <w:tabs>
          <w:tab w:val="left" w:pos="4111"/>
        </w:tabs>
        <w:rPr>
          <w:sz w:val="28"/>
          <w:szCs w:val="28"/>
          <w:rtl/>
        </w:rPr>
      </w:pPr>
      <w:r>
        <w:rPr>
          <w:sz w:val="28"/>
          <w:szCs w:val="28"/>
          <w:rtl/>
        </w:rPr>
        <w:t>المنهجية</w:t>
      </w:r>
    </w:p>
    <w:p w:rsidR="00B77207" w:rsidRPr="00E13FF1" w:rsidRDefault="00B77207" w:rsidP="00840312">
      <w:pPr>
        <w:rPr>
          <w:rFonts w:cs="Simplified Arabic"/>
          <w:b/>
          <w:bCs/>
          <w:rtl/>
        </w:rPr>
      </w:pPr>
    </w:p>
    <w:p w:rsidR="00586600" w:rsidRPr="00E17FA0" w:rsidRDefault="00586600" w:rsidP="00586600">
      <w:pPr>
        <w:pStyle w:val="BodyText"/>
        <w:jc w:val="both"/>
        <w:rPr>
          <w:szCs w:val="24"/>
          <w:rtl/>
        </w:rPr>
      </w:pPr>
      <w:r w:rsidRPr="00E17FA0">
        <w:rPr>
          <w:szCs w:val="24"/>
          <w:rtl/>
        </w:rPr>
        <w:t xml:space="preserve">يحتوي هذا الفصل على المنهجية التي تم </w:t>
      </w:r>
      <w:r>
        <w:rPr>
          <w:rFonts w:hint="cs"/>
          <w:szCs w:val="24"/>
          <w:rtl/>
        </w:rPr>
        <w:t>ا</w:t>
      </w:r>
      <w:r w:rsidRPr="00E17FA0">
        <w:rPr>
          <w:szCs w:val="24"/>
          <w:rtl/>
        </w:rPr>
        <w:t>ت</w:t>
      </w:r>
      <w:r>
        <w:rPr>
          <w:rFonts w:hint="cs"/>
          <w:szCs w:val="24"/>
          <w:rtl/>
        </w:rPr>
        <w:t>ّ</w:t>
      </w:r>
      <w:r w:rsidRPr="00E17FA0">
        <w:rPr>
          <w:szCs w:val="24"/>
          <w:rtl/>
        </w:rPr>
        <w:t xml:space="preserve">باعها في جمع البيانات من المصادر المختلفة </w:t>
      </w:r>
      <w:r>
        <w:rPr>
          <w:rFonts w:hint="cs"/>
          <w:szCs w:val="24"/>
          <w:rtl/>
        </w:rPr>
        <w:t>ل</w:t>
      </w:r>
      <w:r w:rsidRPr="00E17FA0">
        <w:rPr>
          <w:szCs w:val="24"/>
          <w:rtl/>
        </w:rPr>
        <w:t>إعداد هذا التقرير، ومن أهمها مكتب الإحصاء المركزي الإسرائيلي</w:t>
      </w:r>
      <w:r>
        <w:rPr>
          <w:rFonts w:hint="cs"/>
          <w:szCs w:val="24"/>
          <w:rtl/>
        </w:rPr>
        <w:t>،</w:t>
      </w:r>
      <w:r w:rsidRPr="00E17FA0">
        <w:rPr>
          <w:szCs w:val="24"/>
          <w:rtl/>
        </w:rPr>
        <w:t xml:space="preserve"> ومعهد القدس للدراسات الإسرائيلية.</w:t>
      </w:r>
    </w:p>
    <w:p w:rsidR="00586600" w:rsidRPr="00E13FF1" w:rsidRDefault="00586600" w:rsidP="00586600">
      <w:pPr>
        <w:pStyle w:val="BodyText"/>
        <w:jc w:val="both"/>
        <w:rPr>
          <w:szCs w:val="24"/>
          <w:rtl/>
          <w:lang w:bidi="ar-JO"/>
        </w:rPr>
      </w:pPr>
    </w:p>
    <w:p w:rsidR="00586600" w:rsidRDefault="00586600" w:rsidP="00586600">
      <w:pPr>
        <w:jc w:val="both"/>
        <w:rPr>
          <w:rFonts w:cs="Simplified Arabic"/>
          <w:b/>
          <w:bCs/>
          <w:rtl/>
          <w:lang w:eastAsia="en-US"/>
        </w:rPr>
      </w:pPr>
      <w:r w:rsidRPr="00E13FF1">
        <w:rPr>
          <w:rFonts w:cs="Simplified Arabic"/>
          <w:b/>
          <w:bCs/>
          <w:rtl/>
          <w:lang w:eastAsia="en-US"/>
        </w:rPr>
        <w:t>1.</w:t>
      </w:r>
      <w:r>
        <w:rPr>
          <w:rFonts w:cs="Simplified Arabic" w:hint="cs"/>
          <w:b/>
          <w:bCs/>
          <w:rtl/>
          <w:lang w:eastAsia="en-US"/>
        </w:rPr>
        <w:t>3</w:t>
      </w:r>
      <w:r w:rsidRPr="00E13FF1">
        <w:rPr>
          <w:rFonts w:cs="Simplified Arabic"/>
          <w:b/>
          <w:bCs/>
          <w:rtl/>
          <w:lang w:eastAsia="en-US"/>
        </w:rPr>
        <w:t xml:space="preserve"> </w:t>
      </w:r>
      <w:r>
        <w:rPr>
          <w:rFonts w:cs="Simplified Arabic" w:hint="cs"/>
          <w:b/>
          <w:bCs/>
          <w:rtl/>
          <w:lang w:eastAsia="en-US"/>
        </w:rPr>
        <w:t>أهداف التقرير</w:t>
      </w:r>
    </w:p>
    <w:p w:rsidR="00586600" w:rsidRDefault="00586600" w:rsidP="00586600">
      <w:pPr>
        <w:ind w:left="426" w:hanging="284"/>
        <w:jc w:val="both"/>
        <w:rPr>
          <w:rFonts w:cs="Simplified Arabic"/>
          <w:rtl/>
        </w:rPr>
      </w:pPr>
      <w:r>
        <w:rPr>
          <w:rFonts w:cs="Simplified Arabic" w:hint="cs"/>
          <w:rtl/>
        </w:rPr>
        <w:t xml:space="preserve">1. </w:t>
      </w:r>
      <w:r w:rsidRPr="00E13FF1">
        <w:rPr>
          <w:rFonts w:cs="Simplified Arabic"/>
          <w:rtl/>
        </w:rPr>
        <w:t xml:space="preserve">توفير بيانات إحصائية حول عدد المستعمرات </w:t>
      </w:r>
      <w:r w:rsidRPr="006E4429">
        <w:rPr>
          <w:rFonts w:cs="Simplified Arabic"/>
          <w:rtl/>
        </w:rPr>
        <w:t>الإسرائيلية</w:t>
      </w:r>
      <w:r w:rsidRPr="006E4429">
        <w:rPr>
          <w:rFonts w:cs="Simplified Arabic" w:hint="cs"/>
          <w:rtl/>
        </w:rPr>
        <w:t xml:space="preserve"> </w:t>
      </w:r>
      <w:r w:rsidRPr="00E13FF1">
        <w:rPr>
          <w:rFonts w:cs="Simplified Arabic"/>
          <w:rtl/>
        </w:rPr>
        <w:t xml:space="preserve">والمستعمرين </w:t>
      </w:r>
      <w:r>
        <w:rPr>
          <w:rFonts w:cs="Simplified Arabic" w:hint="cs"/>
          <w:rtl/>
        </w:rPr>
        <w:t xml:space="preserve">في الضفة الغربية </w:t>
      </w:r>
      <w:r w:rsidRPr="00E13FF1">
        <w:rPr>
          <w:rFonts w:cs="Simplified Arabic" w:hint="cs"/>
          <w:rtl/>
        </w:rPr>
        <w:t xml:space="preserve">حسب فترة </w:t>
      </w:r>
      <w:r>
        <w:rPr>
          <w:rFonts w:cs="Simplified Arabic"/>
          <w:rtl/>
        </w:rPr>
        <w:t xml:space="preserve">التأسيس، </w:t>
      </w:r>
      <w:r>
        <w:rPr>
          <w:rFonts w:cs="Simplified Arabic" w:hint="cs"/>
          <w:rtl/>
        </w:rPr>
        <w:t>و</w:t>
      </w:r>
      <w:r>
        <w:rPr>
          <w:rFonts w:cs="Simplified Arabic"/>
          <w:rtl/>
        </w:rPr>
        <w:t xml:space="preserve">نوع المستعمرة، </w:t>
      </w:r>
      <w:r>
        <w:rPr>
          <w:rFonts w:cs="Simplified Arabic" w:hint="cs"/>
          <w:rtl/>
        </w:rPr>
        <w:t>و</w:t>
      </w:r>
      <w:r w:rsidRPr="00E13FF1">
        <w:rPr>
          <w:rFonts w:cs="Simplified Arabic"/>
          <w:rtl/>
        </w:rPr>
        <w:t xml:space="preserve">المحافظة، </w:t>
      </w:r>
      <w:r>
        <w:rPr>
          <w:rFonts w:cs="Simplified Arabic" w:hint="cs"/>
          <w:rtl/>
        </w:rPr>
        <w:t>و</w:t>
      </w:r>
      <w:r w:rsidRPr="00E13FF1">
        <w:rPr>
          <w:rFonts w:cs="Simplified Arabic"/>
          <w:rtl/>
        </w:rPr>
        <w:t xml:space="preserve">فئات السكان، </w:t>
      </w:r>
      <w:r>
        <w:rPr>
          <w:rFonts w:cs="Simplified Arabic" w:hint="cs"/>
          <w:rtl/>
        </w:rPr>
        <w:t>و</w:t>
      </w:r>
      <w:r w:rsidRPr="00E13FF1">
        <w:rPr>
          <w:rFonts w:cs="Simplified Arabic"/>
          <w:rtl/>
        </w:rPr>
        <w:t xml:space="preserve">المجلس الإقليمي، </w:t>
      </w:r>
      <w:r>
        <w:rPr>
          <w:rFonts w:cs="Simplified Arabic" w:hint="cs"/>
          <w:rtl/>
        </w:rPr>
        <w:t>والانتشار</w:t>
      </w:r>
      <w:r w:rsidRPr="00E13FF1">
        <w:rPr>
          <w:rFonts w:cs="Simplified Arabic"/>
          <w:rtl/>
        </w:rPr>
        <w:t xml:space="preserve"> الجغرافي</w:t>
      </w:r>
      <w:r>
        <w:rPr>
          <w:rFonts w:cs="Simplified Arabic" w:hint="cs"/>
          <w:rtl/>
        </w:rPr>
        <w:t>، و</w:t>
      </w:r>
      <w:r w:rsidRPr="00E13FF1">
        <w:rPr>
          <w:rFonts w:cs="Simplified Arabic"/>
          <w:rtl/>
        </w:rPr>
        <w:t>الأيديولوجيا</w:t>
      </w:r>
      <w:r>
        <w:rPr>
          <w:rFonts w:cs="Simplified Arabic"/>
          <w:rtl/>
        </w:rPr>
        <w:t xml:space="preserve"> السائدة، والتبعية المؤسسية</w:t>
      </w:r>
      <w:r>
        <w:rPr>
          <w:rFonts w:cs="Simplified Arabic" w:hint="cs"/>
          <w:rtl/>
        </w:rPr>
        <w:t>.</w:t>
      </w:r>
    </w:p>
    <w:p w:rsidR="00586600" w:rsidRPr="00E13FF1" w:rsidRDefault="00586600" w:rsidP="00586600">
      <w:pPr>
        <w:ind w:left="426" w:hanging="284"/>
        <w:jc w:val="both"/>
        <w:rPr>
          <w:rFonts w:cs="Simplified Arabic"/>
        </w:rPr>
      </w:pPr>
      <w:r>
        <w:rPr>
          <w:rFonts w:cs="Simplified Arabic" w:hint="cs"/>
          <w:rtl/>
        </w:rPr>
        <w:t xml:space="preserve">2. </w:t>
      </w:r>
      <w:r w:rsidRPr="00E13FF1">
        <w:rPr>
          <w:rFonts w:cs="Simplified Arabic"/>
          <w:rtl/>
        </w:rPr>
        <w:t>تشكيل قاعدة بيانات كافية لإجراء الدراسات التحليلية في</w:t>
      </w:r>
      <w:r>
        <w:rPr>
          <w:rFonts w:cs="Simplified Arabic" w:hint="cs"/>
          <w:rtl/>
        </w:rPr>
        <w:t xml:space="preserve"> </w:t>
      </w:r>
      <w:r w:rsidRPr="00E13FF1">
        <w:rPr>
          <w:rFonts w:cs="Simplified Arabic"/>
          <w:rtl/>
        </w:rPr>
        <w:t>ما يخص المستعمرات</w:t>
      </w:r>
      <w:r>
        <w:rPr>
          <w:rFonts w:cs="Simplified Arabic" w:hint="cs"/>
          <w:rtl/>
        </w:rPr>
        <w:t>،</w:t>
      </w:r>
      <w:r>
        <w:rPr>
          <w:rFonts w:cs="Simplified Arabic"/>
          <w:rtl/>
        </w:rPr>
        <w:t xml:space="preserve"> </w:t>
      </w:r>
      <w:r w:rsidRPr="00E13FF1">
        <w:rPr>
          <w:rFonts w:cs="Simplified Arabic"/>
          <w:rtl/>
        </w:rPr>
        <w:t xml:space="preserve">والعمل على توفير أداة معلوماتية </w:t>
      </w:r>
      <w:r>
        <w:rPr>
          <w:rFonts w:cs="Simplified Arabic" w:hint="cs"/>
          <w:rtl/>
        </w:rPr>
        <w:t>م</w:t>
      </w:r>
      <w:r w:rsidRPr="00E13FF1">
        <w:rPr>
          <w:rFonts w:cs="Simplified Arabic"/>
          <w:rtl/>
        </w:rPr>
        <w:t>همة في يد جميع المهتمين في هذا الموضوع، والمخططين</w:t>
      </w:r>
      <w:r>
        <w:rPr>
          <w:rFonts w:cs="Simplified Arabic" w:hint="cs"/>
          <w:rtl/>
        </w:rPr>
        <w:t>،</w:t>
      </w:r>
      <w:r w:rsidRPr="00E13FF1">
        <w:rPr>
          <w:rFonts w:cs="Simplified Arabic"/>
          <w:rtl/>
        </w:rPr>
        <w:t xml:space="preserve"> وصانعي القرارات</w:t>
      </w:r>
      <w:r>
        <w:rPr>
          <w:rFonts w:cs="Simplified Arabic" w:hint="cs"/>
          <w:rtl/>
        </w:rPr>
        <w:t>،</w:t>
      </w:r>
      <w:r w:rsidRPr="00E13FF1">
        <w:rPr>
          <w:rFonts w:cs="Simplified Arabic"/>
          <w:rtl/>
        </w:rPr>
        <w:t xml:space="preserve"> والباحثين.</w:t>
      </w:r>
    </w:p>
    <w:p w:rsidR="00586600" w:rsidRPr="00E13FF1" w:rsidRDefault="00586600" w:rsidP="00586600">
      <w:pPr>
        <w:jc w:val="both"/>
        <w:rPr>
          <w:rFonts w:cs="Simplified Arabic"/>
          <w:rtl/>
          <w:lang w:eastAsia="en-US"/>
        </w:rPr>
      </w:pPr>
    </w:p>
    <w:p w:rsidR="00586600" w:rsidRDefault="00586600" w:rsidP="00586600">
      <w:pPr>
        <w:jc w:val="both"/>
        <w:rPr>
          <w:rFonts w:cs="Simplified Arabic"/>
          <w:b/>
          <w:bCs/>
          <w:rtl/>
          <w:lang w:eastAsia="en-US"/>
        </w:rPr>
      </w:pPr>
      <w:r w:rsidRPr="00E13FF1">
        <w:rPr>
          <w:rFonts w:cs="Simplified Arabic"/>
          <w:b/>
          <w:bCs/>
          <w:rtl/>
          <w:lang w:eastAsia="en-US"/>
        </w:rPr>
        <w:t>2.</w:t>
      </w:r>
      <w:r>
        <w:rPr>
          <w:rFonts w:cs="Simplified Arabic" w:hint="cs"/>
          <w:b/>
          <w:bCs/>
          <w:rtl/>
          <w:lang w:eastAsia="en-US"/>
        </w:rPr>
        <w:t>3</w:t>
      </w:r>
      <w:r w:rsidRPr="00E13FF1">
        <w:rPr>
          <w:rFonts w:cs="Simplified Arabic"/>
          <w:b/>
          <w:bCs/>
          <w:rtl/>
          <w:lang w:eastAsia="en-US"/>
        </w:rPr>
        <w:t xml:space="preserve"> </w:t>
      </w:r>
      <w:r>
        <w:rPr>
          <w:rFonts w:cs="Simplified Arabic" w:hint="cs"/>
          <w:b/>
          <w:bCs/>
          <w:rtl/>
          <w:lang w:eastAsia="en-US"/>
        </w:rPr>
        <w:t>معالجة البيانات</w:t>
      </w:r>
    </w:p>
    <w:p w:rsidR="00586600" w:rsidRPr="00E13FF1" w:rsidRDefault="00586600" w:rsidP="00586600">
      <w:pPr>
        <w:jc w:val="both"/>
        <w:rPr>
          <w:rFonts w:cs="Simplified Arabic"/>
          <w:rtl/>
          <w:lang w:eastAsia="en-US"/>
        </w:rPr>
      </w:pPr>
      <w:r w:rsidRPr="00E13FF1">
        <w:rPr>
          <w:rFonts w:cs="Simplified Arabic"/>
          <w:rtl/>
          <w:lang w:eastAsia="en-US"/>
        </w:rPr>
        <w:t>تشمل البيانات جميع المستعمرات الإسرائيلية ضمن المساحة المصن</w:t>
      </w:r>
      <w:r>
        <w:rPr>
          <w:rFonts w:cs="Simplified Arabic" w:hint="cs"/>
          <w:rtl/>
          <w:lang w:eastAsia="en-US"/>
        </w:rPr>
        <w:t>ّ</w:t>
      </w:r>
      <w:r w:rsidRPr="00E13FF1">
        <w:rPr>
          <w:rFonts w:cs="Simplified Arabic"/>
          <w:rtl/>
          <w:lang w:eastAsia="en-US"/>
        </w:rPr>
        <w:t xml:space="preserve">فة من قبل الجهات الرسمية الفلسطينية على أنها تمثل الضفة الغربية، بما في ذلك القدس منطقة </w:t>
      </w:r>
      <w:r w:rsidRPr="00E13FF1">
        <w:rPr>
          <w:rFonts w:cs="Simplified Arabic"/>
          <w:lang w:eastAsia="en-US"/>
        </w:rPr>
        <w:t>J1</w:t>
      </w:r>
      <w:r w:rsidRPr="00E13FF1">
        <w:rPr>
          <w:rFonts w:cs="Simplified Arabic"/>
          <w:rtl/>
          <w:lang w:eastAsia="en-US"/>
        </w:rPr>
        <w:t>، والمنطقة الحرام في محافظة رام الله والبيرة</w:t>
      </w:r>
      <w:r>
        <w:rPr>
          <w:rFonts w:cs="Simplified Arabic" w:hint="cs"/>
          <w:rtl/>
          <w:lang w:eastAsia="en-US"/>
        </w:rPr>
        <w:t>،</w:t>
      </w:r>
      <w:r w:rsidRPr="00E13FF1">
        <w:rPr>
          <w:rFonts w:cs="Simplified Arabic"/>
          <w:rtl/>
          <w:lang w:eastAsia="en-US"/>
        </w:rPr>
        <w:t xml:space="preserve"> والمناطق العسكرية المغلقة الواقعة على امتداد الخط الأخضر في الضفة الغربية.</w:t>
      </w:r>
    </w:p>
    <w:p w:rsidR="00586600" w:rsidRPr="00E13FF1" w:rsidRDefault="00586600" w:rsidP="00586600">
      <w:pPr>
        <w:jc w:val="both"/>
        <w:rPr>
          <w:rFonts w:cs="Simplified Arabic"/>
          <w:sz w:val="18"/>
          <w:szCs w:val="18"/>
          <w:rtl/>
          <w:lang w:eastAsia="en-US"/>
        </w:rPr>
      </w:pPr>
    </w:p>
    <w:p w:rsidR="00586600" w:rsidRDefault="00586600" w:rsidP="00586600">
      <w:pPr>
        <w:jc w:val="both"/>
        <w:rPr>
          <w:rFonts w:cs="Simplified Arabic"/>
          <w:rtl/>
        </w:rPr>
      </w:pPr>
      <w:r w:rsidRPr="00E13FF1">
        <w:rPr>
          <w:rFonts w:cs="Simplified Arabic"/>
          <w:rtl/>
        </w:rPr>
        <w:t>تحتوي قاعدة بيانات المستعمرات المشار إليها سابقا</w:t>
      </w:r>
      <w:r>
        <w:rPr>
          <w:rFonts w:cs="Simplified Arabic" w:hint="cs"/>
          <w:rtl/>
        </w:rPr>
        <w:t>ً</w:t>
      </w:r>
      <w:r w:rsidRPr="00E13FF1">
        <w:rPr>
          <w:rFonts w:cs="Simplified Arabic"/>
          <w:rtl/>
        </w:rPr>
        <w:t xml:space="preserve"> على مجموعة من الحقول اللازمة لإعداد الجداول، ويتم تحديثها سنويا</w:t>
      </w:r>
      <w:r>
        <w:rPr>
          <w:rFonts w:cs="Simplified Arabic" w:hint="cs"/>
          <w:rtl/>
        </w:rPr>
        <w:t>ً</w:t>
      </w:r>
      <w:r w:rsidRPr="00E13FF1">
        <w:rPr>
          <w:rFonts w:cs="Simplified Arabic"/>
          <w:rtl/>
        </w:rPr>
        <w:t>، ومن ثم استخراج الجداول بناء على النتائج المحدثة، وذلك على النحو الآتي:</w:t>
      </w:r>
    </w:p>
    <w:p w:rsidR="00586600" w:rsidRPr="00E13FF1" w:rsidRDefault="00586600" w:rsidP="00586600">
      <w:pPr>
        <w:jc w:val="both"/>
        <w:rPr>
          <w:rFonts w:cs="Simplified Arabic"/>
          <w:rtl/>
        </w:rPr>
      </w:pPr>
    </w:p>
    <w:p w:rsidR="00586600" w:rsidRPr="00E13FF1" w:rsidRDefault="00586600" w:rsidP="00586600">
      <w:pPr>
        <w:numPr>
          <w:ilvl w:val="0"/>
          <w:numId w:val="8"/>
        </w:numPr>
        <w:tabs>
          <w:tab w:val="clear" w:pos="720"/>
        </w:tabs>
        <w:ind w:left="426" w:hanging="284"/>
        <w:jc w:val="both"/>
        <w:rPr>
          <w:rFonts w:cs="Simplified Arabic"/>
          <w:rtl/>
        </w:rPr>
      </w:pPr>
      <w:r w:rsidRPr="00E13FF1">
        <w:rPr>
          <w:rFonts w:cs="Simplified Arabic"/>
          <w:rtl/>
        </w:rPr>
        <w:t>تحديث بيانات الأعوام السابقة في</w:t>
      </w:r>
      <w:r>
        <w:rPr>
          <w:rFonts w:cs="Simplified Arabic" w:hint="cs"/>
          <w:rtl/>
        </w:rPr>
        <w:t xml:space="preserve"> </w:t>
      </w:r>
      <w:r w:rsidRPr="00E13FF1">
        <w:rPr>
          <w:rFonts w:cs="Simplified Arabic"/>
          <w:rtl/>
        </w:rPr>
        <w:t>ما يتعلق بسكان كل مستعمرة، وتصني</w:t>
      </w:r>
      <w:r>
        <w:rPr>
          <w:rFonts w:cs="Simplified Arabic"/>
          <w:rtl/>
        </w:rPr>
        <w:t>ف الحقل الجديد ضمن فئة "محدث"</w:t>
      </w:r>
      <w:r w:rsidRPr="00E13FF1">
        <w:rPr>
          <w:rFonts w:cs="Simplified Arabic"/>
          <w:rtl/>
        </w:rPr>
        <w:t>.</w:t>
      </w:r>
    </w:p>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ربط سكان كل مستعمرة مع عدد السكان لعام الإسناد</w:t>
      </w:r>
      <w:r>
        <w:rPr>
          <w:rFonts w:cs="Simplified Arabic" w:hint="cs"/>
          <w:rtl/>
        </w:rPr>
        <w:t>،</w:t>
      </w:r>
      <w:r w:rsidRPr="00E13FF1">
        <w:rPr>
          <w:rFonts w:cs="Simplified Arabic"/>
          <w:rtl/>
        </w:rPr>
        <w:t xml:space="preserve"> وذلك للمستعمرات التي </w:t>
      </w:r>
      <w:r>
        <w:rPr>
          <w:rFonts w:cs="Simplified Arabic" w:hint="cs"/>
          <w:rtl/>
        </w:rPr>
        <w:t>ت</w:t>
      </w:r>
      <w:r w:rsidRPr="00E13FF1">
        <w:rPr>
          <w:rFonts w:cs="Simplified Arabic"/>
          <w:rtl/>
        </w:rPr>
        <w:t>توفر بيانات عنها</w:t>
      </w:r>
      <w:r>
        <w:rPr>
          <w:rFonts w:cs="Simplified Arabic" w:hint="cs"/>
          <w:rtl/>
        </w:rPr>
        <w:t>،</w:t>
      </w:r>
      <w:r w:rsidRPr="00E13FF1">
        <w:rPr>
          <w:rFonts w:cs="Simplified Arabic"/>
          <w:rtl/>
        </w:rPr>
        <w:t xml:space="preserve"> </w:t>
      </w:r>
      <w:bookmarkStart w:id="42" w:name="OLE_LINK17"/>
      <w:r w:rsidRPr="00E13FF1">
        <w:rPr>
          <w:rFonts w:cs="Simplified Arabic"/>
          <w:rtl/>
        </w:rPr>
        <w:t>وعادة ما يتم تحديث هذه البيانات من قبل الإحصاء الإسرائيلي سنوياً.</w:t>
      </w:r>
    </w:p>
    <w:bookmarkEnd w:id="42"/>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بعد تحديث قاعدة البيانات</w:t>
      </w:r>
      <w:r>
        <w:rPr>
          <w:rFonts w:cs="Simplified Arabic" w:hint="cs"/>
          <w:rtl/>
        </w:rPr>
        <w:t>،</w:t>
      </w:r>
      <w:r w:rsidRPr="00E13FF1">
        <w:rPr>
          <w:rFonts w:cs="Simplified Arabic"/>
          <w:rtl/>
        </w:rPr>
        <w:t xml:space="preserve"> يتم إجراء تدقيق شامل لفحص </w:t>
      </w:r>
      <w:r>
        <w:rPr>
          <w:rFonts w:cs="Simplified Arabic" w:hint="cs"/>
          <w:rtl/>
        </w:rPr>
        <w:t>منطقية</w:t>
      </w:r>
      <w:r w:rsidRPr="00E13FF1">
        <w:rPr>
          <w:rFonts w:cs="Simplified Arabic"/>
          <w:rtl/>
        </w:rPr>
        <w:t xml:space="preserve"> وتناسق الأرقام مقارنة مع البيانات السابقة</w:t>
      </w:r>
      <w:r w:rsidRPr="00E13FF1">
        <w:rPr>
          <w:rFonts w:cs="Simplified Arabic" w:hint="cs"/>
          <w:rtl/>
        </w:rPr>
        <w:t>.</w:t>
      </w:r>
    </w:p>
    <w:p w:rsidR="00586600" w:rsidRPr="00E13FF1" w:rsidRDefault="00586600" w:rsidP="00586600">
      <w:pPr>
        <w:numPr>
          <w:ilvl w:val="0"/>
          <w:numId w:val="8"/>
        </w:numPr>
        <w:tabs>
          <w:tab w:val="clear" w:pos="720"/>
        </w:tabs>
        <w:ind w:left="426" w:hanging="284"/>
        <w:jc w:val="both"/>
        <w:rPr>
          <w:rFonts w:cs="Simplified Arabic"/>
        </w:rPr>
      </w:pPr>
      <w:r w:rsidRPr="00E13FF1">
        <w:rPr>
          <w:rFonts w:cs="Simplified Arabic"/>
          <w:rtl/>
        </w:rPr>
        <w:t>إجراء مطابقة بين النتائج في قاعدة البيانات مع النتائج في المصادر الأصلية</w:t>
      </w:r>
      <w:r>
        <w:rPr>
          <w:rFonts w:cs="Simplified Arabic" w:hint="cs"/>
          <w:rtl/>
        </w:rPr>
        <w:t>،</w:t>
      </w:r>
      <w:r w:rsidRPr="00E13FF1">
        <w:rPr>
          <w:rFonts w:cs="Simplified Arabic"/>
          <w:rtl/>
        </w:rPr>
        <w:t xml:space="preserve"> وذلك ضمن المنطقة الجغرافية</w:t>
      </w:r>
      <w:r w:rsidRPr="00EA3FED">
        <w:rPr>
          <w:rFonts w:cs="Simplified Arabic"/>
          <w:rtl/>
        </w:rPr>
        <w:t xml:space="preserve"> </w:t>
      </w:r>
      <w:r w:rsidRPr="00E13FF1">
        <w:rPr>
          <w:rFonts w:cs="Simplified Arabic"/>
          <w:rtl/>
        </w:rPr>
        <w:t>نفس</w:t>
      </w:r>
      <w:r>
        <w:rPr>
          <w:rFonts w:cs="Simplified Arabic" w:hint="cs"/>
          <w:rtl/>
        </w:rPr>
        <w:t>ها</w:t>
      </w:r>
      <w:r w:rsidRPr="00E13FF1">
        <w:rPr>
          <w:rFonts w:cs="Simplified Arabic"/>
          <w:rtl/>
        </w:rPr>
        <w:t xml:space="preserve"> القابلة للمقارنة.</w:t>
      </w:r>
    </w:p>
    <w:p w:rsidR="00586600" w:rsidRPr="00E13FF1" w:rsidRDefault="00586600" w:rsidP="00586600">
      <w:pPr>
        <w:numPr>
          <w:ilvl w:val="0"/>
          <w:numId w:val="8"/>
        </w:numPr>
        <w:tabs>
          <w:tab w:val="clear" w:pos="720"/>
        </w:tabs>
        <w:ind w:left="426" w:hanging="284"/>
        <w:jc w:val="both"/>
        <w:rPr>
          <w:rFonts w:cs="Simplified Arabic"/>
        </w:rPr>
      </w:pPr>
      <w:r>
        <w:rPr>
          <w:rFonts w:cs="Simplified Arabic" w:hint="cs"/>
          <w:rtl/>
        </w:rPr>
        <w:t>ا</w:t>
      </w:r>
      <w:r w:rsidRPr="00E13FF1">
        <w:rPr>
          <w:rFonts w:cs="Simplified Arabic" w:hint="cs"/>
          <w:rtl/>
        </w:rPr>
        <w:t>ستخراج</w:t>
      </w:r>
      <w:r w:rsidRPr="00E13FF1">
        <w:rPr>
          <w:rFonts w:cs="Simplified Arabic"/>
          <w:rtl/>
        </w:rPr>
        <w:t xml:space="preserve"> الجداول وتدقيقها.</w:t>
      </w:r>
    </w:p>
    <w:p w:rsidR="00586600" w:rsidRPr="00E13FF1" w:rsidRDefault="00586600" w:rsidP="00586600">
      <w:pPr>
        <w:jc w:val="both"/>
        <w:rPr>
          <w:rFonts w:cs="Simplified Arabic"/>
          <w:b/>
          <w:bCs/>
          <w:rtl/>
          <w:lang w:eastAsia="en-US"/>
        </w:rPr>
      </w:pPr>
    </w:p>
    <w:p w:rsidR="00586600" w:rsidRDefault="00586600" w:rsidP="00586600">
      <w:pPr>
        <w:jc w:val="both"/>
        <w:rPr>
          <w:rFonts w:cs="Simplified Arabic"/>
          <w:rtl/>
          <w:lang w:eastAsia="en-US"/>
        </w:rPr>
      </w:pPr>
      <w:r w:rsidRPr="00E13FF1">
        <w:rPr>
          <w:rFonts w:cs="Simplified Arabic"/>
          <w:rtl/>
          <w:lang w:eastAsia="en-US"/>
        </w:rPr>
        <w:t xml:space="preserve">تم إعداد تقرير </w:t>
      </w:r>
      <w:r>
        <w:rPr>
          <w:rFonts w:cs="Simplified Arabic"/>
          <w:rtl/>
          <w:lang w:eastAsia="en-US"/>
        </w:rPr>
        <w:t>المستعمرات الإسرائيلية في الضفة الغربية</w:t>
      </w:r>
      <w:r w:rsidRPr="00E13FF1">
        <w:rPr>
          <w:rFonts w:cs="Simplified Arabic"/>
          <w:rtl/>
          <w:lang w:eastAsia="en-US"/>
        </w:rPr>
        <w:t>، بالاستناد إلى</w:t>
      </w:r>
      <w:r w:rsidRPr="00E13FF1">
        <w:rPr>
          <w:rFonts w:cs="Simplified Arabic"/>
          <w:rtl/>
        </w:rPr>
        <w:t xml:space="preserve"> قاعدة البيانات الخاصة بالمواقع </w:t>
      </w:r>
      <w:r>
        <w:rPr>
          <w:rFonts w:cs="Simplified Arabic" w:hint="cs"/>
          <w:rtl/>
        </w:rPr>
        <w:t>الاستعمارية</w:t>
      </w:r>
      <w:r w:rsidRPr="00E13FF1">
        <w:rPr>
          <w:rFonts w:cs="Simplified Arabic"/>
          <w:rtl/>
        </w:rPr>
        <w:t xml:space="preserve"> في فلسطين، التي تم إنشاؤها بغرض توفير بيانات إحصائية خاصة ب</w:t>
      </w:r>
      <w:r>
        <w:rPr>
          <w:rFonts w:cs="Simplified Arabic"/>
          <w:rtl/>
        </w:rPr>
        <w:t>المستعمرات الإسرائيلية في الضفة الغربية</w:t>
      </w:r>
      <w:r>
        <w:rPr>
          <w:rFonts w:cs="Simplified Arabic" w:hint="cs"/>
          <w:rtl/>
          <w:lang w:eastAsia="en-US"/>
        </w:rPr>
        <w:t>، بالاعتماد على مصادر</w:t>
      </w:r>
      <w:r w:rsidRPr="00EA3FED">
        <w:rPr>
          <w:rFonts w:cs="Simplified Arabic" w:hint="cs"/>
          <w:rtl/>
          <w:lang w:eastAsia="en-US"/>
        </w:rPr>
        <w:t xml:space="preserve"> </w:t>
      </w:r>
      <w:r>
        <w:rPr>
          <w:rFonts w:cs="Simplified Arabic" w:hint="cs"/>
          <w:rtl/>
          <w:lang w:eastAsia="en-US"/>
        </w:rPr>
        <w:t>عدة، وهي:</w:t>
      </w:r>
    </w:p>
    <w:p w:rsidR="00586600" w:rsidRDefault="00586600" w:rsidP="00586600">
      <w:pPr>
        <w:jc w:val="both"/>
        <w:rPr>
          <w:rFonts w:cs="Simplified Arabic"/>
          <w:rtl/>
          <w:lang w:eastAsia="en-US"/>
        </w:rPr>
      </w:pPr>
    </w:p>
    <w:p w:rsidR="00586600" w:rsidRPr="00E13FF1" w:rsidRDefault="00586600" w:rsidP="00586600">
      <w:pPr>
        <w:jc w:val="both"/>
        <w:rPr>
          <w:rFonts w:cs="Simplified Arabic"/>
          <w:b/>
          <w:bCs/>
          <w:rtl/>
        </w:rPr>
      </w:pPr>
      <w:r>
        <w:rPr>
          <w:rFonts w:cs="Simplified Arabic" w:hint="cs"/>
          <w:b/>
          <w:bCs/>
          <w:rtl/>
        </w:rPr>
        <w:t xml:space="preserve">1. </w:t>
      </w:r>
      <w:r w:rsidRPr="00E13FF1">
        <w:rPr>
          <w:rFonts w:cs="Simplified Arabic"/>
          <w:b/>
          <w:bCs/>
          <w:rtl/>
        </w:rPr>
        <w:t xml:space="preserve">قاعدة بيانات </w:t>
      </w:r>
      <w:r>
        <w:rPr>
          <w:rFonts w:cs="Simplified Arabic" w:hint="cs"/>
          <w:b/>
          <w:bCs/>
          <w:rtl/>
        </w:rPr>
        <w:t>الاستعمار ومصادرة الأراضي</w:t>
      </w:r>
    </w:p>
    <w:p w:rsidR="00586600" w:rsidRPr="00E13FF1" w:rsidRDefault="00586600" w:rsidP="00586600">
      <w:pPr>
        <w:pStyle w:val="Footer"/>
        <w:tabs>
          <w:tab w:val="clear" w:pos="4153"/>
          <w:tab w:val="clear" w:pos="8306"/>
        </w:tabs>
        <w:jc w:val="both"/>
        <w:rPr>
          <w:rtl/>
        </w:rPr>
      </w:pPr>
      <w:r w:rsidRPr="00E13FF1">
        <w:rPr>
          <w:rtl/>
        </w:rPr>
        <w:lastRenderedPageBreak/>
        <w:t xml:space="preserve">قام الجهاز المركزي للإحصاء الفلسطيني منذ العام 2002 بإنشاء قاعدة بيانات خاصة حول </w:t>
      </w:r>
      <w:r>
        <w:rPr>
          <w:rtl/>
        </w:rPr>
        <w:t xml:space="preserve">المستعمرات الإسرائيلية في </w:t>
      </w:r>
      <w:r>
        <w:rPr>
          <w:rFonts w:hint="cs"/>
          <w:rtl/>
        </w:rPr>
        <w:t>فلسطين،</w:t>
      </w:r>
      <w:r w:rsidRPr="00E13FF1">
        <w:rPr>
          <w:rtl/>
        </w:rPr>
        <w:t xml:space="preserve"> ومن ثم تم تطويرها وتحديثها بشكل </w:t>
      </w:r>
      <w:r w:rsidRPr="00E13FF1">
        <w:rPr>
          <w:rFonts w:hint="cs"/>
          <w:rtl/>
        </w:rPr>
        <w:t>م</w:t>
      </w:r>
      <w:r w:rsidRPr="00E13FF1">
        <w:rPr>
          <w:rtl/>
        </w:rPr>
        <w:t>ستمر</w:t>
      </w:r>
      <w:r w:rsidRPr="00E13FF1">
        <w:rPr>
          <w:rFonts w:hint="cs"/>
          <w:rtl/>
        </w:rPr>
        <w:t xml:space="preserve">. </w:t>
      </w:r>
      <w:r w:rsidRPr="00E13FF1">
        <w:rPr>
          <w:rtl/>
        </w:rPr>
        <w:t xml:space="preserve"> وقد تم ذلك </w:t>
      </w:r>
      <w:r>
        <w:rPr>
          <w:rFonts w:hint="cs"/>
          <w:rtl/>
        </w:rPr>
        <w:t>ا</w:t>
      </w:r>
      <w:r w:rsidRPr="00E13FF1">
        <w:rPr>
          <w:rFonts w:hint="cs"/>
          <w:rtl/>
        </w:rPr>
        <w:t>ستنادا</w:t>
      </w:r>
      <w:r>
        <w:rPr>
          <w:rFonts w:hint="cs"/>
          <w:rtl/>
        </w:rPr>
        <w:t>ً</w:t>
      </w:r>
      <w:r w:rsidRPr="00E13FF1">
        <w:rPr>
          <w:rtl/>
        </w:rPr>
        <w:t xml:space="preserve"> إلى مجموعة من المصادر</w:t>
      </w:r>
      <w:r>
        <w:rPr>
          <w:rFonts w:hint="cs"/>
          <w:rtl/>
        </w:rPr>
        <w:t>،</w:t>
      </w:r>
      <w:r w:rsidRPr="00E13FF1">
        <w:rPr>
          <w:rtl/>
        </w:rPr>
        <w:t xml:space="preserve"> من بينها وزارة التخطيط </w:t>
      </w:r>
      <w:r>
        <w:rPr>
          <w:rFonts w:hint="cs"/>
          <w:rtl/>
        </w:rPr>
        <w:t>والتعاون الدولي الفلسطينية (سابقاً)</w:t>
      </w:r>
      <w:r w:rsidRPr="00E13FF1">
        <w:rPr>
          <w:rtl/>
        </w:rPr>
        <w:t>، وعدد من المصادر الفلسطينية والإسرائيلية الأخرى،</w:t>
      </w:r>
      <w:r w:rsidRPr="00E13FF1">
        <w:rPr>
          <w:rFonts w:hint="cs"/>
          <w:rtl/>
        </w:rPr>
        <w:t xml:space="preserve"> إ</w:t>
      </w:r>
      <w:r w:rsidRPr="00E13FF1">
        <w:rPr>
          <w:rtl/>
        </w:rPr>
        <w:t xml:space="preserve">ضافة </w:t>
      </w:r>
      <w:r>
        <w:rPr>
          <w:rFonts w:hint="cs"/>
          <w:rtl/>
        </w:rPr>
        <w:t>إ</w:t>
      </w:r>
      <w:r w:rsidRPr="00E13FF1">
        <w:rPr>
          <w:rtl/>
        </w:rPr>
        <w:t>لى تقديرات الجهاز.</w:t>
      </w:r>
    </w:p>
    <w:p w:rsidR="00586600" w:rsidRPr="00BE13B1" w:rsidRDefault="00586600" w:rsidP="00586600">
      <w:pPr>
        <w:pStyle w:val="Footer"/>
        <w:tabs>
          <w:tab w:val="clear" w:pos="4153"/>
          <w:tab w:val="clear" w:pos="8306"/>
        </w:tabs>
        <w:jc w:val="both"/>
        <w:rPr>
          <w:sz w:val="22"/>
          <w:szCs w:val="22"/>
          <w:rtl/>
        </w:rPr>
      </w:pPr>
    </w:p>
    <w:p w:rsidR="00586600" w:rsidRPr="00E13FF1" w:rsidRDefault="00586600" w:rsidP="00586600">
      <w:pPr>
        <w:jc w:val="both"/>
        <w:rPr>
          <w:rFonts w:cs="Simplified Arabic"/>
          <w:b/>
          <w:bCs/>
          <w:rtl/>
        </w:rPr>
      </w:pPr>
      <w:r>
        <w:rPr>
          <w:rFonts w:cs="Simplified Arabic" w:hint="cs"/>
          <w:b/>
          <w:bCs/>
          <w:rtl/>
        </w:rPr>
        <w:t xml:space="preserve">2. </w:t>
      </w:r>
      <w:r w:rsidRPr="00E13FF1">
        <w:rPr>
          <w:rFonts w:cs="Simplified Arabic"/>
          <w:b/>
          <w:bCs/>
          <w:rtl/>
        </w:rPr>
        <w:t>مكتب الإحصاء المركزي الإسرائيلي</w:t>
      </w:r>
    </w:p>
    <w:p w:rsidR="00586600" w:rsidRPr="00E13FF1" w:rsidRDefault="00586600" w:rsidP="00586600">
      <w:pPr>
        <w:jc w:val="both"/>
        <w:rPr>
          <w:rFonts w:cs="Simplified Arabic"/>
          <w:rtl/>
        </w:rPr>
      </w:pPr>
      <w:r w:rsidRPr="00E13FF1">
        <w:rPr>
          <w:rFonts w:cs="Simplified Arabic"/>
          <w:rtl/>
        </w:rPr>
        <w:t>يمثل مكتب الإحصاء المركزي الإسرائيلي المصدر الأساسي للبيانات السنوية المتعلقة بسكان المستعمرات الإسرائيلية</w:t>
      </w:r>
      <w:r>
        <w:rPr>
          <w:rFonts w:cs="Simplified Arabic" w:hint="cs"/>
          <w:rtl/>
        </w:rPr>
        <w:t>،</w:t>
      </w:r>
      <w:r w:rsidRPr="00E13FF1">
        <w:rPr>
          <w:rFonts w:cs="Simplified Arabic"/>
          <w:rtl/>
        </w:rPr>
        <w:t xml:space="preserve"> وتاريخ تأسيس المستعمرة، ونوع المستعمرة</w:t>
      </w:r>
      <w:r>
        <w:rPr>
          <w:rFonts w:cs="Simplified Arabic" w:hint="cs"/>
          <w:rtl/>
        </w:rPr>
        <w:t>،</w:t>
      </w:r>
      <w:r w:rsidRPr="00E13FF1">
        <w:rPr>
          <w:rFonts w:cs="Simplified Arabic"/>
          <w:rtl/>
        </w:rPr>
        <w:t xml:space="preserve"> والمجلس الإقليمي</w:t>
      </w:r>
      <w:r>
        <w:rPr>
          <w:rFonts w:cs="Simplified Arabic" w:hint="cs"/>
          <w:rtl/>
        </w:rPr>
        <w:t>،</w:t>
      </w:r>
      <w:r w:rsidRPr="00E13FF1">
        <w:rPr>
          <w:rFonts w:cs="Simplified Arabic"/>
          <w:rtl/>
        </w:rPr>
        <w:t xml:space="preserve"> والتبعية المؤسسية</w:t>
      </w:r>
      <w:r w:rsidRPr="00E13FF1">
        <w:rPr>
          <w:rFonts w:cs="Simplified Arabic" w:hint="cs"/>
          <w:rtl/>
        </w:rPr>
        <w:t>.</w:t>
      </w:r>
    </w:p>
    <w:p w:rsidR="00586600" w:rsidRPr="00E13FF1" w:rsidRDefault="00586600" w:rsidP="00586600">
      <w:pPr>
        <w:jc w:val="both"/>
        <w:rPr>
          <w:rFonts w:cs="Simplified Arabic"/>
          <w:rtl/>
        </w:rPr>
      </w:pPr>
    </w:p>
    <w:p w:rsidR="00586600" w:rsidRPr="00E13FF1" w:rsidRDefault="00586600" w:rsidP="00586600">
      <w:pPr>
        <w:jc w:val="both"/>
        <w:rPr>
          <w:rFonts w:cs="Simplified Arabic"/>
          <w:rtl/>
        </w:rPr>
      </w:pPr>
      <w:r w:rsidRPr="00E13FF1">
        <w:rPr>
          <w:rFonts w:cs="Simplified Arabic"/>
          <w:rtl/>
        </w:rPr>
        <w:t>يشار إلى أن بيانات هذا المصدر تمثل المستعمرات الواقعة في الضفة الغربية، ولا تشمل البيانات المتعلقة بالقدس</w:t>
      </w:r>
      <w:r>
        <w:rPr>
          <w:rFonts w:cs="Simplified Arabic" w:hint="cs"/>
          <w:rtl/>
        </w:rPr>
        <w:t>-</w:t>
      </w:r>
      <w:r w:rsidRPr="00E13FF1">
        <w:rPr>
          <w:rFonts w:cs="Simplified Arabic"/>
          <w:rtl/>
        </w:rPr>
        <w:t xml:space="preserve">منطقة </w:t>
      </w:r>
      <w:r w:rsidRPr="00E13FF1">
        <w:rPr>
          <w:rFonts w:cs="Simplified Arabic"/>
        </w:rPr>
        <w:t>J1</w:t>
      </w:r>
      <w:r w:rsidRPr="00E13FF1">
        <w:rPr>
          <w:rFonts w:cs="Simplified Arabic"/>
          <w:rtl/>
        </w:rPr>
        <w:t>.</w:t>
      </w:r>
    </w:p>
    <w:p w:rsidR="00586600" w:rsidRPr="00BE13B1" w:rsidRDefault="00586600" w:rsidP="00586600">
      <w:pPr>
        <w:jc w:val="both"/>
        <w:rPr>
          <w:rFonts w:cs="Simplified Arabic"/>
          <w:b/>
          <w:bCs/>
          <w:sz w:val="22"/>
          <w:szCs w:val="22"/>
          <w:rtl/>
        </w:rPr>
      </w:pPr>
    </w:p>
    <w:p w:rsidR="00586600" w:rsidRPr="00E13FF1" w:rsidRDefault="00586600" w:rsidP="00586600">
      <w:pPr>
        <w:jc w:val="both"/>
        <w:rPr>
          <w:rFonts w:cs="Simplified Arabic"/>
          <w:b/>
          <w:bCs/>
          <w:rtl/>
        </w:rPr>
      </w:pPr>
      <w:r>
        <w:rPr>
          <w:rFonts w:cs="Simplified Arabic" w:hint="cs"/>
          <w:b/>
          <w:bCs/>
          <w:rtl/>
        </w:rPr>
        <w:t xml:space="preserve">3. </w:t>
      </w:r>
      <w:r w:rsidRPr="00E13FF1">
        <w:rPr>
          <w:rFonts w:cs="Simplified Arabic" w:hint="cs"/>
          <w:b/>
          <w:bCs/>
          <w:rtl/>
        </w:rPr>
        <w:t>منظمة السلام للشرق الأوسط</w:t>
      </w:r>
    </w:p>
    <w:p w:rsidR="00586600" w:rsidRPr="00E13FF1" w:rsidRDefault="00586600" w:rsidP="00586600">
      <w:pPr>
        <w:jc w:val="both"/>
        <w:rPr>
          <w:rFonts w:cs="Simplified Arabic"/>
          <w:rtl/>
        </w:rPr>
      </w:pPr>
      <w:r w:rsidRPr="00E13FF1">
        <w:rPr>
          <w:rFonts w:cs="Simplified Arabic" w:hint="cs"/>
          <w:rtl/>
        </w:rPr>
        <w:t xml:space="preserve">قاعدة بيانات منظمة السلام للشرق الأوسط، التي تمثل </w:t>
      </w:r>
      <w:r w:rsidRPr="00E13FF1">
        <w:rPr>
          <w:rFonts w:cs="Simplified Arabic"/>
          <w:rtl/>
        </w:rPr>
        <w:t xml:space="preserve">مصدر </w:t>
      </w:r>
      <w:r w:rsidRPr="00E13FF1">
        <w:rPr>
          <w:rFonts w:cs="Simplified Arabic" w:hint="cs"/>
          <w:rtl/>
        </w:rPr>
        <w:t>ال</w:t>
      </w:r>
      <w:r w:rsidRPr="00E13FF1">
        <w:rPr>
          <w:rFonts w:cs="Simplified Arabic"/>
          <w:rtl/>
        </w:rPr>
        <w:t xml:space="preserve">بيانات السنوية المتعلقة بسكان المستعمرات الإسرائيلية </w:t>
      </w:r>
      <w:r w:rsidRPr="00E13FF1">
        <w:rPr>
          <w:rFonts w:cs="Simplified Arabic" w:hint="cs"/>
          <w:rtl/>
        </w:rPr>
        <w:t xml:space="preserve">التي يقل عدد السكان فيها عن </w:t>
      </w:r>
      <w:r>
        <w:rPr>
          <w:rFonts w:cs="Simplified Arabic"/>
        </w:rPr>
        <w:t>5,000</w:t>
      </w:r>
      <w:r w:rsidRPr="00E13FF1">
        <w:rPr>
          <w:rFonts w:cs="Simplified Arabic" w:hint="cs"/>
          <w:rtl/>
        </w:rPr>
        <w:t xml:space="preserve"> مستعمر</w:t>
      </w:r>
      <w:r w:rsidRPr="00E13FF1">
        <w:rPr>
          <w:rFonts w:cs="Simplified Arabic"/>
          <w:rtl/>
        </w:rPr>
        <w:t>.</w:t>
      </w:r>
    </w:p>
    <w:p w:rsidR="00586600" w:rsidRPr="00E13FF1" w:rsidRDefault="00586600" w:rsidP="00586600">
      <w:pPr>
        <w:jc w:val="both"/>
        <w:rPr>
          <w:rFonts w:cs="Simplified Arabic"/>
          <w:rtl/>
        </w:rPr>
      </w:pPr>
    </w:p>
    <w:p w:rsidR="00586600" w:rsidRPr="00E13FF1" w:rsidRDefault="00586600" w:rsidP="00586600">
      <w:pPr>
        <w:jc w:val="both"/>
        <w:rPr>
          <w:rFonts w:cs="Simplified Arabic"/>
          <w:b/>
          <w:bCs/>
          <w:rtl/>
        </w:rPr>
      </w:pPr>
      <w:r>
        <w:rPr>
          <w:rFonts w:cs="Simplified Arabic" w:hint="cs"/>
          <w:b/>
          <w:bCs/>
          <w:rtl/>
        </w:rPr>
        <w:t xml:space="preserve">4. </w:t>
      </w:r>
      <w:r w:rsidRPr="00E13FF1">
        <w:rPr>
          <w:rFonts w:cs="Simplified Arabic"/>
          <w:b/>
          <w:bCs/>
          <w:rtl/>
        </w:rPr>
        <w:t>معهد القدس للدراسات الإسرائيلية</w:t>
      </w:r>
    </w:p>
    <w:p w:rsidR="00586600" w:rsidRDefault="00586600" w:rsidP="00586600">
      <w:pPr>
        <w:jc w:val="both"/>
        <w:rPr>
          <w:rFonts w:cs="Simplified Arabic"/>
          <w:rtl/>
        </w:rPr>
      </w:pPr>
      <w:r w:rsidRPr="00E13FF1">
        <w:rPr>
          <w:rFonts w:cs="Simplified Arabic"/>
          <w:rtl/>
        </w:rPr>
        <w:t>يمثل معهد القدس للدراسات الإسرائيلية المصدر الأساسي للبيانات السنوية المتعلقة بأعداد المستعمرين في القدس</w:t>
      </w:r>
      <w:r>
        <w:rPr>
          <w:rFonts w:cs="Simplified Arabic" w:hint="cs"/>
          <w:rtl/>
        </w:rPr>
        <w:t>-</w:t>
      </w:r>
      <w:r w:rsidRPr="00E13FF1">
        <w:rPr>
          <w:rFonts w:cs="Simplified Arabic"/>
          <w:rtl/>
        </w:rPr>
        <w:t xml:space="preserve">منطقة </w:t>
      </w:r>
      <w:r w:rsidRPr="00E13FF1">
        <w:rPr>
          <w:rFonts w:cs="Simplified Arabic"/>
        </w:rPr>
        <w:t>J1</w:t>
      </w:r>
      <w:r w:rsidRPr="00E13FF1">
        <w:rPr>
          <w:rFonts w:cs="Simplified Arabic"/>
          <w:rtl/>
        </w:rPr>
        <w:t>.</w:t>
      </w:r>
    </w:p>
    <w:p w:rsidR="0004715F" w:rsidRDefault="0004715F" w:rsidP="00132AA2">
      <w:pPr>
        <w:jc w:val="lowKashida"/>
        <w:rPr>
          <w:rFonts w:cs="Simplified Arabic"/>
          <w:rtl/>
        </w:rPr>
      </w:pPr>
    </w:p>
    <w:p w:rsidR="00586600" w:rsidRDefault="00586600" w:rsidP="00132AA2">
      <w:pPr>
        <w:jc w:val="lowKashida"/>
        <w:rPr>
          <w:rFonts w:cs="Simplified Arabic"/>
          <w:rtl/>
        </w:rPr>
      </w:pPr>
    </w:p>
    <w:p w:rsidR="00586600" w:rsidRPr="00E13FF1" w:rsidRDefault="00586600" w:rsidP="00132AA2">
      <w:pPr>
        <w:jc w:val="lowKashida"/>
        <w:rPr>
          <w:rFonts w:cs="Simplified Arabic"/>
          <w:rtl/>
        </w:rPr>
      </w:pPr>
    </w:p>
    <w:p w:rsidR="00B77207" w:rsidRDefault="00B77207"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Default="00C0019B" w:rsidP="002D455E">
      <w:pPr>
        <w:ind w:left="1"/>
        <w:jc w:val="lowKashida"/>
        <w:rPr>
          <w:rFonts w:cs="Simplified Arabic"/>
          <w:rtl/>
        </w:rPr>
      </w:pPr>
    </w:p>
    <w:p w:rsidR="00C0019B" w:rsidRPr="00E13FF1" w:rsidRDefault="00C0019B" w:rsidP="002D455E">
      <w:pPr>
        <w:ind w:left="1"/>
        <w:jc w:val="lowKashida"/>
        <w:rPr>
          <w:rFonts w:cs="Simplified Arabic"/>
          <w:rtl/>
        </w:rPr>
      </w:pPr>
    </w:p>
    <w:p w:rsidR="00C0019B" w:rsidRPr="00E13FF1" w:rsidRDefault="00C0019B" w:rsidP="00017EAB">
      <w:pPr>
        <w:tabs>
          <w:tab w:val="center" w:pos="4536"/>
          <w:tab w:val="left" w:pos="5443"/>
        </w:tabs>
        <w:rPr>
          <w:rFonts w:ascii="Wingdings" w:hAnsi="Wingdings" w:cs="Simplified Arabic"/>
          <w:rtl/>
        </w:rPr>
      </w:pPr>
      <w:r>
        <w:rPr>
          <w:rFonts w:ascii="Wingdings" w:hAnsi="Wingdings" w:cs="Simplified Arabic"/>
          <w:rtl/>
        </w:rPr>
        <w:lastRenderedPageBreak/>
        <w:tab/>
      </w:r>
      <w:r w:rsidRPr="00E13FF1">
        <w:rPr>
          <w:rFonts w:ascii="Wingdings" w:hAnsi="Wingdings" w:cs="Simplified Arabic" w:hint="eastAsia"/>
          <w:rtl/>
        </w:rPr>
        <w:t>الفصل</w:t>
      </w:r>
      <w:r w:rsidRPr="00E13FF1">
        <w:rPr>
          <w:rFonts w:ascii="Wingdings" w:hAnsi="Wingdings" w:cs="Simplified Arabic"/>
          <w:rtl/>
        </w:rPr>
        <w:t xml:space="preserve"> </w:t>
      </w:r>
      <w:r>
        <w:rPr>
          <w:rFonts w:ascii="Wingdings" w:hAnsi="Wingdings" w:cs="Simplified Arabic" w:hint="cs"/>
          <w:rtl/>
        </w:rPr>
        <w:t>الرابع</w:t>
      </w:r>
    </w:p>
    <w:p w:rsidR="00C0019B" w:rsidRPr="00E13FF1" w:rsidRDefault="00C0019B" w:rsidP="00C0019B">
      <w:pPr>
        <w:pStyle w:val="Heading5"/>
        <w:tabs>
          <w:tab w:val="left" w:pos="4111"/>
        </w:tabs>
        <w:rPr>
          <w:sz w:val="24"/>
          <w:szCs w:val="24"/>
          <w:rtl/>
        </w:rPr>
      </w:pPr>
    </w:p>
    <w:p w:rsidR="00C0019B" w:rsidRPr="00E13FF1" w:rsidRDefault="00C0019B" w:rsidP="00C0019B">
      <w:pPr>
        <w:pStyle w:val="Heading5"/>
        <w:tabs>
          <w:tab w:val="left" w:pos="4111"/>
        </w:tabs>
        <w:rPr>
          <w:sz w:val="28"/>
          <w:szCs w:val="28"/>
          <w:rtl/>
        </w:rPr>
      </w:pPr>
      <w:r w:rsidRPr="00E13FF1">
        <w:rPr>
          <w:sz w:val="28"/>
          <w:szCs w:val="28"/>
          <w:rtl/>
        </w:rPr>
        <w:t>جودة البيانات</w:t>
      </w:r>
    </w:p>
    <w:p w:rsidR="00C0019B" w:rsidRPr="00E13FF1" w:rsidRDefault="00C0019B" w:rsidP="00C0019B">
      <w:pPr>
        <w:rPr>
          <w:rFonts w:cs="Simplified Arabic"/>
          <w:b/>
          <w:bCs/>
          <w:rtl/>
        </w:rPr>
      </w:pPr>
    </w:p>
    <w:p w:rsidR="00B77207" w:rsidRPr="00E13FF1" w:rsidRDefault="00C0019B" w:rsidP="00C0019B">
      <w:pPr>
        <w:ind w:left="1"/>
        <w:rPr>
          <w:rFonts w:cs="Simplified Arabic"/>
          <w:b/>
          <w:bCs/>
          <w:rtl/>
        </w:rPr>
      </w:pPr>
      <w:r>
        <w:rPr>
          <w:rFonts w:cs="Simplified Arabic" w:hint="cs"/>
          <w:b/>
          <w:bCs/>
          <w:rtl/>
        </w:rPr>
        <w:t>1</w:t>
      </w:r>
      <w:r w:rsidR="00B77207" w:rsidRPr="00E13FF1">
        <w:rPr>
          <w:rFonts w:cs="Simplified Arabic"/>
          <w:b/>
          <w:bCs/>
          <w:rtl/>
        </w:rPr>
        <w:t>.</w:t>
      </w:r>
      <w:r>
        <w:rPr>
          <w:rFonts w:cs="Simplified Arabic" w:hint="cs"/>
          <w:b/>
          <w:bCs/>
          <w:rtl/>
        </w:rPr>
        <w:t>4</w:t>
      </w:r>
      <w:r w:rsidR="00B77207" w:rsidRPr="00E13FF1">
        <w:rPr>
          <w:rFonts w:cs="Simplified Arabic"/>
          <w:b/>
          <w:bCs/>
          <w:rtl/>
        </w:rPr>
        <w:t xml:space="preserve"> </w:t>
      </w:r>
      <w:r w:rsidR="00A938DA" w:rsidRPr="00E13FF1">
        <w:rPr>
          <w:rFonts w:cs="Simplified Arabic" w:hint="cs"/>
          <w:b/>
          <w:bCs/>
          <w:rtl/>
        </w:rPr>
        <w:t xml:space="preserve">دقة </w:t>
      </w:r>
      <w:r w:rsidR="00B77207" w:rsidRPr="00E13FF1">
        <w:rPr>
          <w:rFonts w:cs="Simplified Arabic"/>
          <w:b/>
          <w:bCs/>
          <w:rtl/>
        </w:rPr>
        <w:t>البيانات</w:t>
      </w:r>
    </w:p>
    <w:p w:rsidR="00586600" w:rsidRPr="00640A8A" w:rsidRDefault="00586600" w:rsidP="00586600">
      <w:pPr>
        <w:jc w:val="both"/>
        <w:rPr>
          <w:rFonts w:cs="Simplified Arabic"/>
          <w:rtl/>
        </w:rPr>
      </w:pPr>
      <w:r w:rsidRPr="00640A8A">
        <w:rPr>
          <w:rFonts w:cs="Simplified Arabic" w:hint="cs"/>
          <w:rtl/>
        </w:rPr>
        <w:t xml:space="preserve">يعتبر إعداد ونشر </w:t>
      </w:r>
      <w:r w:rsidRPr="00640A8A">
        <w:rPr>
          <w:rFonts w:cs="Simplified Arabic"/>
          <w:rtl/>
        </w:rPr>
        <w:t>ا</w:t>
      </w:r>
      <w:r w:rsidRPr="00640A8A">
        <w:rPr>
          <w:rFonts w:cs="Simplified Arabic" w:hint="cs"/>
          <w:rtl/>
        </w:rPr>
        <w:t>لإحصاءات الحديثة والموثوقة حول المستعمرات الإسرا</w:t>
      </w:r>
      <w:r w:rsidRPr="00640A8A">
        <w:rPr>
          <w:rFonts w:cs="Simplified Arabic"/>
          <w:rtl/>
        </w:rPr>
        <w:t>ئ</w:t>
      </w:r>
      <w:r w:rsidRPr="00640A8A">
        <w:rPr>
          <w:rFonts w:cs="Simplified Arabic" w:hint="cs"/>
          <w:rtl/>
        </w:rPr>
        <w:t>يلية في الضفة الغربية</w:t>
      </w:r>
      <w:r w:rsidRPr="00640A8A">
        <w:rPr>
          <w:rFonts w:cs="Simplified Arabic"/>
          <w:rtl/>
        </w:rPr>
        <w:t xml:space="preserve"> </w:t>
      </w:r>
      <w:r w:rsidRPr="00640A8A">
        <w:rPr>
          <w:rFonts w:cs="Simplified Arabic" w:hint="cs"/>
          <w:rtl/>
        </w:rPr>
        <w:t xml:space="preserve">من الأدوات الرئيسية </w:t>
      </w:r>
      <w:r w:rsidRPr="00640A8A">
        <w:rPr>
          <w:rFonts w:cs="Simplified Arabic"/>
          <w:rtl/>
        </w:rPr>
        <w:t>ا</w:t>
      </w:r>
      <w:r w:rsidRPr="00640A8A">
        <w:rPr>
          <w:rFonts w:cs="Simplified Arabic" w:hint="cs"/>
          <w:rtl/>
        </w:rPr>
        <w:t>لتي يحتاج إليها صانع القرار الفلسطيني، وذلك نظرا</w:t>
      </w:r>
      <w:r>
        <w:rPr>
          <w:rFonts w:cs="Simplified Arabic" w:hint="cs"/>
          <w:rtl/>
        </w:rPr>
        <w:t>ً</w:t>
      </w:r>
      <w:r w:rsidRPr="00640A8A">
        <w:rPr>
          <w:rFonts w:cs="Simplified Arabic" w:hint="cs"/>
          <w:rtl/>
        </w:rPr>
        <w:t xml:space="preserve"> لأهمية هذا النوع من البيانات وحساسيتها، حيث عمل الجهاز المركزي للإحصاء الفلسطيني على توفير بيانات إحصائية عن المستعمرات الإسرائيلية في الضفة الغربية،</w:t>
      </w:r>
      <w:r w:rsidRPr="00640A8A">
        <w:rPr>
          <w:rFonts w:cs="Simplified Arabic"/>
          <w:rtl/>
        </w:rPr>
        <w:t xml:space="preserve"> </w:t>
      </w:r>
      <w:r w:rsidRPr="00640A8A">
        <w:rPr>
          <w:rFonts w:cs="Simplified Arabic" w:hint="cs"/>
          <w:rtl/>
        </w:rPr>
        <w:t>لتكون قاعدة لدراسات تحليلية في</w:t>
      </w:r>
      <w:r>
        <w:rPr>
          <w:rFonts w:cs="Simplified Arabic" w:hint="cs"/>
          <w:rtl/>
        </w:rPr>
        <w:t xml:space="preserve"> </w:t>
      </w:r>
      <w:r w:rsidRPr="00640A8A">
        <w:rPr>
          <w:rFonts w:cs="Simplified Arabic" w:hint="cs"/>
          <w:rtl/>
        </w:rPr>
        <w:t xml:space="preserve">ما يخص مجتمع المستعمرات ومجالات توسعها، وخطوة في سبيل </w:t>
      </w:r>
      <w:r w:rsidRPr="00640A8A">
        <w:rPr>
          <w:rFonts w:cs="Simplified Arabic"/>
          <w:rtl/>
        </w:rPr>
        <w:t>ب</w:t>
      </w:r>
      <w:r w:rsidRPr="00640A8A">
        <w:rPr>
          <w:rFonts w:cs="Simplified Arabic" w:hint="cs"/>
          <w:rtl/>
        </w:rPr>
        <w:t xml:space="preserve">ناء قاعدة بيانات شاملة حول </w:t>
      </w:r>
      <w:r w:rsidRPr="00640A8A">
        <w:rPr>
          <w:rFonts w:cs="Simplified Arabic"/>
          <w:rtl/>
        </w:rPr>
        <w:t>ت</w:t>
      </w:r>
      <w:r w:rsidRPr="00640A8A">
        <w:rPr>
          <w:rFonts w:cs="Simplified Arabic" w:hint="cs"/>
          <w:rtl/>
        </w:rPr>
        <w:t xml:space="preserve">لك المستعمرات، والعمل على توفير </w:t>
      </w:r>
      <w:r w:rsidRPr="00640A8A">
        <w:rPr>
          <w:rFonts w:cs="Simplified Arabic"/>
          <w:rtl/>
        </w:rPr>
        <w:t>أ</w:t>
      </w:r>
      <w:r w:rsidRPr="00640A8A">
        <w:rPr>
          <w:rFonts w:cs="Simplified Arabic" w:hint="cs"/>
          <w:rtl/>
        </w:rPr>
        <w:t xml:space="preserve">داة معلوماتية </w:t>
      </w:r>
      <w:r>
        <w:rPr>
          <w:rFonts w:cs="Simplified Arabic" w:hint="cs"/>
          <w:rtl/>
        </w:rPr>
        <w:t>م</w:t>
      </w:r>
      <w:r w:rsidRPr="00640A8A">
        <w:rPr>
          <w:rFonts w:cs="Simplified Arabic" w:hint="cs"/>
          <w:rtl/>
        </w:rPr>
        <w:t xml:space="preserve">همة في يد جميع المهتمين </w:t>
      </w:r>
      <w:r>
        <w:rPr>
          <w:rFonts w:cs="Simplified Arabic" w:hint="cs"/>
          <w:rtl/>
        </w:rPr>
        <w:t>ب</w:t>
      </w:r>
      <w:r w:rsidRPr="00640A8A">
        <w:rPr>
          <w:rFonts w:cs="Simplified Arabic" w:hint="cs"/>
          <w:rtl/>
        </w:rPr>
        <w:t>هذا الموضوع، وال</w:t>
      </w:r>
      <w:r w:rsidRPr="00640A8A">
        <w:rPr>
          <w:rFonts w:cs="Simplified Arabic"/>
          <w:rtl/>
        </w:rPr>
        <w:t>م</w:t>
      </w:r>
      <w:r w:rsidRPr="00640A8A">
        <w:rPr>
          <w:rFonts w:cs="Simplified Arabic" w:hint="cs"/>
          <w:rtl/>
        </w:rPr>
        <w:t>خططين</w:t>
      </w:r>
      <w:r>
        <w:rPr>
          <w:rFonts w:cs="Simplified Arabic" w:hint="cs"/>
          <w:rtl/>
        </w:rPr>
        <w:t>،</w:t>
      </w:r>
      <w:r w:rsidRPr="00640A8A">
        <w:rPr>
          <w:rFonts w:cs="Simplified Arabic" w:hint="cs"/>
          <w:rtl/>
        </w:rPr>
        <w:t xml:space="preserve"> وصانعي </w:t>
      </w:r>
      <w:r w:rsidRPr="00640A8A">
        <w:rPr>
          <w:rFonts w:cs="Simplified Arabic"/>
          <w:rtl/>
        </w:rPr>
        <w:t>ا</w:t>
      </w:r>
      <w:r w:rsidRPr="00640A8A">
        <w:rPr>
          <w:rFonts w:cs="Simplified Arabic" w:hint="cs"/>
          <w:rtl/>
        </w:rPr>
        <w:t>ل</w:t>
      </w:r>
      <w:r w:rsidRPr="00640A8A">
        <w:rPr>
          <w:rFonts w:cs="Simplified Arabic"/>
          <w:rtl/>
        </w:rPr>
        <w:t>ق</w:t>
      </w:r>
      <w:r w:rsidRPr="00640A8A">
        <w:rPr>
          <w:rFonts w:cs="Simplified Arabic" w:hint="cs"/>
          <w:rtl/>
        </w:rPr>
        <w:t>رارات</w:t>
      </w:r>
      <w:r>
        <w:rPr>
          <w:rFonts w:cs="Simplified Arabic" w:hint="cs"/>
          <w:rtl/>
        </w:rPr>
        <w:t>،</w:t>
      </w:r>
      <w:r w:rsidRPr="00640A8A">
        <w:rPr>
          <w:rFonts w:cs="Simplified Arabic" w:hint="cs"/>
          <w:rtl/>
        </w:rPr>
        <w:t xml:space="preserve"> و</w:t>
      </w:r>
      <w:r w:rsidRPr="00640A8A">
        <w:rPr>
          <w:rFonts w:cs="Simplified Arabic"/>
          <w:rtl/>
        </w:rPr>
        <w:t>ا</w:t>
      </w:r>
      <w:r w:rsidRPr="00640A8A">
        <w:rPr>
          <w:rFonts w:cs="Simplified Arabic" w:hint="cs"/>
          <w:rtl/>
        </w:rPr>
        <w:t>ل</w:t>
      </w:r>
      <w:r w:rsidRPr="00640A8A">
        <w:rPr>
          <w:rFonts w:cs="Simplified Arabic"/>
          <w:rtl/>
        </w:rPr>
        <w:t>ب</w:t>
      </w:r>
      <w:r w:rsidRPr="00640A8A">
        <w:rPr>
          <w:rFonts w:cs="Simplified Arabic" w:hint="cs"/>
          <w:rtl/>
        </w:rPr>
        <w:t>احثين.</w:t>
      </w:r>
    </w:p>
    <w:p w:rsidR="00586600" w:rsidRPr="00640A8A" w:rsidRDefault="00586600" w:rsidP="00586600">
      <w:pPr>
        <w:tabs>
          <w:tab w:val="left" w:pos="1297"/>
        </w:tabs>
        <w:jc w:val="both"/>
        <w:rPr>
          <w:rFonts w:cs="Simplified Arabic"/>
          <w:rtl/>
        </w:rPr>
      </w:pPr>
    </w:p>
    <w:p w:rsidR="00586600" w:rsidRPr="00640A8A" w:rsidRDefault="00586600" w:rsidP="00586600">
      <w:pPr>
        <w:jc w:val="both"/>
        <w:rPr>
          <w:rFonts w:cs="Simplified Arabic"/>
          <w:rtl/>
        </w:rPr>
      </w:pPr>
      <w:r w:rsidRPr="00640A8A">
        <w:rPr>
          <w:rFonts w:cs="Simplified Arabic"/>
          <w:rtl/>
        </w:rPr>
        <w:t xml:space="preserve">قام الجهاز المركزي للإحصاء الفلسطيني بتقدير عدد سكان </w:t>
      </w:r>
      <w:r w:rsidRPr="00640A8A">
        <w:rPr>
          <w:rFonts w:cs="Simplified Arabic" w:hint="cs"/>
          <w:rtl/>
        </w:rPr>
        <w:t xml:space="preserve">بعض المستعمرات الإسرائيلية في العام 2023 </w:t>
      </w:r>
      <w:r w:rsidRPr="00640A8A">
        <w:rPr>
          <w:rFonts w:cs="Simplified Arabic"/>
          <w:rtl/>
        </w:rPr>
        <w:t>بناء</w:t>
      </w:r>
      <w:r w:rsidRPr="00640A8A">
        <w:rPr>
          <w:rFonts w:cs="Simplified Arabic" w:hint="cs"/>
          <w:rtl/>
        </w:rPr>
        <w:t>ً</w:t>
      </w:r>
      <w:r w:rsidRPr="00640A8A">
        <w:rPr>
          <w:rFonts w:cs="Simplified Arabic"/>
          <w:rtl/>
        </w:rPr>
        <w:t xml:space="preserve"> على بيانات معدل النمو </w:t>
      </w:r>
      <w:r w:rsidRPr="00640A8A">
        <w:rPr>
          <w:rFonts w:cs="Simplified Arabic" w:hint="cs"/>
          <w:rtl/>
        </w:rPr>
        <w:t xml:space="preserve">السنوي للسكان </w:t>
      </w:r>
      <w:r w:rsidRPr="00640A8A">
        <w:rPr>
          <w:rFonts w:cs="Simplified Arabic"/>
          <w:rtl/>
        </w:rPr>
        <w:t>لآخر سنتين لكل مستعمرة</w:t>
      </w:r>
      <w:r w:rsidRPr="00640A8A">
        <w:rPr>
          <w:rFonts w:cs="Simplified Arabic" w:hint="cs"/>
          <w:rtl/>
        </w:rPr>
        <w:t>، حيث تتوفر بيانات للسنة قبل الحالية،</w:t>
      </w:r>
      <w:r w:rsidRPr="00640A8A">
        <w:rPr>
          <w:rFonts w:cs="Simplified Arabic"/>
          <w:rtl/>
        </w:rPr>
        <w:t xml:space="preserve"> </w:t>
      </w:r>
      <w:r w:rsidRPr="00640A8A">
        <w:rPr>
          <w:rFonts w:cs="Simplified Arabic" w:hint="cs"/>
          <w:rtl/>
        </w:rPr>
        <w:t>فالنمو السكاني للمستعمرات</w:t>
      </w:r>
      <w:r w:rsidRPr="00640A8A">
        <w:rPr>
          <w:rFonts w:cs="Simplified Arabic"/>
          <w:rtl/>
        </w:rPr>
        <w:t xml:space="preserve"> ظاهرة غير طبيعية في الأبعاد المتعلقة بالنمو السكاني</w:t>
      </w:r>
      <w:r>
        <w:rPr>
          <w:rFonts w:cs="Simplified Arabic" w:hint="cs"/>
          <w:rtl/>
        </w:rPr>
        <w:t>،</w:t>
      </w:r>
      <w:r w:rsidRPr="00640A8A">
        <w:rPr>
          <w:rFonts w:cs="Simplified Arabic"/>
          <w:rtl/>
        </w:rPr>
        <w:t xml:space="preserve"> </w:t>
      </w:r>
      <w:r w:rsidRPr="00640A8A">
        <w:rPr>
          <w:rFonts w:cs="Simplified Arabic" w:hint="cs"/>
          <w:rtl/>
        </w:rPr>
        <w:t>ومدخلات</w:t>
      </w:r>
      <w:r w:rsidRPr="00640A8A">
        <w:rPr>
          <w:rFonts w:cs="Simplified Arabic"/>
          <w:rtl/>
        </w:rPr>
        <w:t xml:space="preserve"> هذا النمو لا </w:t>
      </w:r>
      <w:r w:rsidRPr="00640A8A">
        <w:rPr>
          <w:rFonts w:cs="Simplified Arabic" w:hint="cs"/>
          <w:rtl/>
        </w:rPr>
        <w:t>ت</w:t>
      </w:r>
      <w:r w:rsidRPr="00640A8A">
        <w:rPr>
          <w:rFonts w:cs="Simplified Arabic"/>
          <w:rtl/>
        </w:rPr>
        <w:t xml:space="preserve">ستجيب لفرضيات </w:t>
      </w:r>
      <w:r w:rsidRPr="00640A8A">
        <w:rPr>
          <w:rFonts w:cs="Simplified Arabic" w:hint="cs"/>
          <w:rtl/>
        </w:rPr>
        <w:t>التقديرات</w:t>
      </w:r>
      <w:r w:rsidRPr="00640A8A">
        <w:rPr>
          <w:rFonts w:cs="Simplified Arabic"/>
          <w:rtl/>
        </w:rPr>
        <w:t xml:space="preserve"> الديم</w:t>
      </w:r>
      <w:r>
        <w:rPr>
          <w:rFonts w:cs="Simplified Arabic" w:hint="cs"/>
          <w:rtl/>
        </w:rPr>
        <w:t>و</w:t>
      </w:r>
      <w:r w:rsidRPr="00640A8A">
        <w:rPr>
          <w:rFonts w:cs="Simplified Arabic"/>
          <w:rtl/>
        </w:rPr>
        <w:t>غرافية</w:t>
      </w:r>
      <w:r>
        <w:rPr>
          <w:rFonts w:cs="Simplified Arabic" w:hint="cs"/>
          <w:rtl/>
        </w:rPr>
        <w:t>،</w:t>
      </w:r>
      <w:r w:rsidRPr="00640A8A">
        <w:rPr>
          <w:rFonts w:cs="Simplified Arabic"/>
          <w:rtl/>
        </w:rPr>
        <w:t xml:space="preserve"> و</w:t>
      </w:r>
      <w:r>
        <w:rPr>
          <w:rFonts w:cs="Simplified Arabic" w:hint="cs"/>
          <w:rtl/>
        </w:rPr>
        <w:t>ب</w:t>
      </w:r>
      <w:r w:rsidRPr="00640A8A">
        <w:rPr>
          <w:rFonts w:cs="Simplified Arabic"/>
          <w:rtl/>
        </w:rPr>
        <w:t>خاصة بما يتعلق بتدفق الهجرة أو التوجهات السياسية التي تقود إلى طفرات في حجم السكان</w:t>
      </w:r>
      <w:r>
        <w:rPr>
          <w:rFonts w:cs="Simplified Arabic" w:hint="cs"/>
          <w:rtl/>
        </w:rPr>
        <w:t>؛</w:t>
      </w:r>
      <w:r w:rsidRPr="00640A8A">
        <w:rPr>
          <w:rFonts w:cs="Simplified Arabic"/>
          <w:rtl/>
        </w:rPr>
        <w:t xml:space="preserve"> سواء كان باتجاه الزيادة أو النقصان، و</w:t>
      </w:r>
      <w:r>
        <w:rPr>
          <w:rFonts w:cs="Simplified Arabic" w:hint="cs"/>
          <w:rtl/>
        </w:rPr>
        <w:t>على ال</w:t>
      </w:r>
      <w:r w:rsidRPr="00640A8A">
        <w:rPr>
          <w:rFonts w:cs="Simplified Arabic"/>
          <w:rtl/>
        </w:rPr>
        <w:t xml:space="preserve">رغم </w:t>
      </w:r>
      <w:r>
        <w:rPr>
          <w:rFonts w:cs="Simplified Arabic" w:hint="cs"/>
          <w:rtl/>
        </w:rPr>
        <w:t xml:space="preserve">من </w:t>
      </w:r>
      <w:r w:rsidRPr="00640A8A">
        <w:rPr>
          <w:rFonts w:cs="Simplified Arabic"/>
          <w:rtl/>
        </w:rPr>
        <w:t>ذلك</w:t>
      </w:r>
      <w:r>
        <w:rPr>
          <w:rFonts w:cs="Simplified Arabic" w:hint="cs"/>
          <w:rtl/>
        </w:rPr>
        <w:t>،</w:t>
      </w:r>
      <w:r w:rsidRPr="00640A8A">
        <w:rPr>
          <w:rFonts w:cs="Simplified Arabic"/>
          <w:rtl/>
        </w:rPr>
        <w:t xml:space="preserve"> فالتقديرات العامة على مستوى </w:t>
      </w:r>
      <w:r w:rsidRPr="00640A8A">
        <w:rPr>
          <w:rFonts w:cs="Simplified Arabic" w:hint="cs"/>
          <w:rtl/>
        </w:rPr>
        <w:t xml:space="preserve">عدد المستعمرين في المستعمرات الإسرائيلية في </w:t>
      </w:r>
      <w:r w:rsidRPr="00640A8A">
        <w:rPr>
          <w:rFonts w:cs="Simplified Arabic"/>
          <w:rtl/>
        </w:rPr>
        <w:t xml:space="preserve">الضفة الغربية تعتبر </w:t>
      </w:r>
      <w:r>
        <w:rPr>
          <w:rFonts w:cs="Simplified Arabic" w:hint="cs"/>
          <w:rtl/>
        </w:rPr>
        <w:t>مقبولة</w:t>
      </w:r>
      <w:r w:rsidRPr="00640A8A">
        <w:rPr>
          <w:rFonts w:cs="Simplified Arabic"/>
          <w:rtl/>
        </w:rPr>
        <w:t xml:space="preserve"> إحصائيا</w:t>
      </w:r>
      <w:r>
        <w:rPr>
          <w:rFonts w:cs="Simplified Arabic" w:hint="cs"/>
          <w:rtl/>
        </w:rPr>
        <w:t>ً</w:t>
      </w:r>
      <w:r w:rsidRPr="00640A8A">
        <w:rPr>
          <w:rFonts w:cs="Simplified Arabic" w:hint="cs"/>
          <w:rtl/>
        </w:rPr>
        <w:t xml:space="preserve">، حيث </w:t>
      </w:r>
      <w:r>
        <w:rPr>
          <w:rFonts w:cs="Simplified Arabic" w:hint="cs"/>
          <w:rtl/>
        </w:rPr>
        <w:t>إ</w:t>
      </w:r>
      <w:r w:rsidRPr="00640A8A">
        <w:rPr>
          <w:rFonts w:cs="Simplified Arabic" w:hint="cs"/>
          <w:rtl/>
        </w:rPr>
        <w:t>ن الفروقات وفق التقديرات السابقة كانت لا تتجاوز 3</w:t>
      </w:r>
      <w:r w:rsidRPr="00640A8A">
        <w:rPr>
          <w:rFonts w:cs="Simplified Arabic"/>
          <w:rtl/>
        </w:rPr>
        <w:t>%.</w:t>
      </w:r>
    </w:p>
    <w:p w:rsidR="00586600" w:rsidRPr="00640A8A" w:rsidRDefault="00586600" w:rsidP="00586600">
      <w:pPr>
        <w:ind w:firstLine="720"/>
        <w:jc w:val="both"/>
        <w:rPr>
          <w:rFonts w:cs="Simplified Arabic"/>
          <w:rtl/>
          <w:lang w:bidi="ar-JO"/>
        </w:rPr>
      </w:pPr>
    </w:p>
    <w:p w:rsidR="00586600" w:rsidRPr="00640A8A" w:rsidRDefault="00586600" w:rsidP="00586600">
      <w:pPr>
        <w:jc w:val="both"/>
        <w:rPr>
          <w:rFonts w:cs="Simplified Arabic"/>
          <w:b/>
          <w:bCs/>
          <w:rtl/>
          <w:lang w:bidi="ar-JO"/>
        </w:rPr>
      </w:pPr>
      <w:r w:rsidRPr="00640A8A">
        <w:rPr>
          <w:rFonts w:cs="Simplified Arabic" w:hint="cs"/>
          <w:b/>
          <w:bCs/>
          <w:rtl/>
          <w:lang w:bidi="ar-JO"/>
        </w:rPr>
        <w:t>2.4 مقارنة البيانات</w:t>
      </w:r>
    </w:p>
    <w:p w:rsidR="00586600" w:rsidRPr="00640A8A" w:rsidRDefault="00586600" w:rsidP="00586600">
      <w:pPr>
        <w:numPr>
          <w:ilvl w:val="0"/>
          <w:numId w:val="7"/>
        </w:numPr>
        <w:jc w:val="both"/>
        <w:rPr>
          <w:rFonts w:cs="Simplified Arabic"/>
          <w:rtl/>
        </w:rPr>
      </w:pPr>
      <w:r w:rsidRPr="00640A8A">
        <w:rPr>
          <w:rFonts w:ascii="Simplified Arabic" w:hAnsi="Simplified Arabic" w:cs="Simplified Arabic"/>
          <w:rtl/>
        </w:rPr>
        <w:t>تشير</w:t>
      </w:r>
      <w:r w:rsidRPr="00640A8A">
        <w:rPr>
          <w:rFonts w:cs="Simplified Arabic"/>
          <w:rtl/>
        </w:rPr>
        <w:t xml:space="preserve"> البيانات إلى الواقع كما هو</w:t>
      </w:r>
      <w:r w:rsidRPr="00640A8A">
        <w:rPr>
          <w:rFonts w:cs="Simplified Arabic" w:hint="cs"/>
          <w:rtl/>
        </w:rPr>
        <w:t xml:space="preserve"> </w:t>
      </w:r>
      <w:r w:rsidRPr="00640A8A">
        <w:rPr>
          <w:rFonts w:cs="Simplified Arabic"/>
          <w:rtl/>
        </w:rPr>
        <w:t xml:space="preserve">في نهاية العام </w:t>
      </w:r>
      <w:r w:rsidRPr="00640A8A">
        <w:rPr>
          <w:rFonts w:cs="Simplified Arabic"/>
        </w:rPr>
        <w:t>2023</w:t>
      </w:r>
      <w:r w:rsidRPr="00640A8A">
        <w:rPr>
          <w:rFonts w:cs="Simplified Arabic"/>
          <w:rtl/>
        </w:rPr>
        <w:t>.</w:t>
      </w:r>
    </w:p>
    <w:p w:rsidR="00586600" w:rsidRPr="00640A8A" w:rsidRDefault="00586600" w:rsidP="00586600">
      <w:pPr>
        <w:numPr>
          <w:ilvl w:val="0"/>
          <w:numId w:val="7"/>
        </w:numPr>
        <w:jc w:val="both"/>
        <w:rPr>
          <w:rFonts w:ascii="Simplified Arabic" w:hAnsi="Simplified Arabic" w:cs="Simplified Arabic"/>
          <w:rtl/>
        </w:rPr>
      </w:pPr>
      <w:r w:rsidRPr="00640A8A">
        <w:rPr>
          <w:rFonts w:ascii="Simplified Arabic" w:hAnsi="Simplified Arabic" w:cs="Simplified Arabic"/>
          <w:rtl/>
        </w:rPr>
        <w:t xml:space="preserve">افتقار بعض البيانات إلى الشمولية لوجود بعض الفجوات في البيانات التي كان من الصعب تغطيتها إلا بعد الرجوع </w:t>
      </w:r>
      <w:r>
        <w:rPr>
          <w:rFonts w:ascii="Simplified Arabic" w:hAnsi="Simplified Arabic" w:cs="Simplified Arabic" w:hint="cs"/>
          <w:rtl/>
        </w:rPr>
        <w:t>إ</w:t>
      </w:r>
      <w:r w:rsidRPr="00640A8A">
        <w:rPr>
          <w:rFonts w:ascii="Simplified Arabic" w:hAnsi="Simplified Arabic" w:cs="Simplified Arabic"/>
          <w:rtl/>
        </w:rPr>
        <w:t>ل</w:t>
      </w:r>
      <w:r>
        <w:rPr>
          <w:rFonts w:ascii="Simplified Arabic" w:hAnsi="Simplified Arabic" w:cs="Simplified Arabic" w:hint="cs"/>
          <w:rtl/>
        </w:rPr>
        <w:t xml:space="preserve">ى </w:t>
      </w:r>
      <w:r w:rsidRPr="00640A8A">
        <w:rPr>
          <w:rFonts w:ascii="Simplified Arabic" w:hAnsi="Simplified Arabic" w:cs="Simplified Arabic"/>
          <w:rtl/>
        </w:rPr>
        <w:t>أكثر من مصدر لهذه البيانات.</w:t>
      </w:r>
    </w:p>
    <w:p w:rsidR="00586600" w:rsidRPr="00640A8A" w:rsidRDefault="00586600" w:rsidP="00586600">
      <w:pPr>
        <w:numPr>
          <w:ilvl w:val="0"/>
          <w:numId w:val="7"/>
        </w:numPr>
        <w:jc w:val="both"/>
        <w:rPr>
          <w:rFonts w:ascii="Simplified Arabic" w:hAnsi="Simplified Arabic" w:cs="Simplified Arabic"/>
          <w:rtl/>
        </w:rPr>
      </w:pPr>
      <w:r w:rsidRPr="00640A8A">
        <w:rPr>
          <w:rFonts w:ascii="Simplified Arabic" w:hAnsi="Simplified Arabic" w:cs="Simplified Arabic"/>
          <w:rtl/>
        </w:rPr>
        <w:t xml:space="preserve">تم تقدير عدد سكان </w:t>
      </w:r>
      <w:r w:rsidRPr="00640A8A">
        <w:rPr>
          <w:rFonts w:ascii="Simplified Arabic" w:hAnsi="Simplified Arabic" w:cs="Simplified Arabic" w:hint="cs"/>
          <w:rtl/>
        </w:rPr>
        <w:t xml:space="preserve">بعض </w:t>
      </w:r>
      <w:r w:rsidRPr="00640A8A">
        <w:rPr>
          <w:rFonts w:ascii="Simplified Arabic" w:hAnsi="Simplified Arabic" w:cs="Simplified Arabic"/>
          <w:rtl/>
        </w:rPr>
        <w:t xml:space="preserve">المستعمرات الإسرائيلية في العام </w:t>
      </w:r>
      <w:r w:rsidRPr="00640A8A">
        <w:rPr>
          <w:rFonts w:cs="Simplified Arabic"/>
        </w:rPr>
        <w:t>2023</w:t>
      </w:r>
      <w:r w:rsidRPr="00640A8A">
        <w:rPr>
          <w:rFonts w:ascii="Simplified Arabic" w:hAnsi="Simplified Arabic" w:cs="Simplified Arabic" w:hint="cs"/>
          <w:rtl/>
        </w:rPr>
        <w:t xml:space="preserve"> </w:t>
      </w:r>
      <w:r w:rsidRPr="00640A8A">
        <w:rPr>
          <w:rFonts w:ascii="Simplified Arabic" w:hAnsi="Simplified Arabic" w:cs="Simplified Arabic"/>
          <w:rtl/>
        </w:rPr>
        <w:t>بناء</w:t>
      </w:r>
      <w:r w:rsidRPr="00640A8A">
        <w:rPr>
          <w:rFonts w:ascii="Simplified Arabic" w:hAnsi="Simplified Arabic" w:cs="Simplified Arabic" w:hint="cs"/>
          <w:rtl/>
        </w:rPr>
        <w:t>ً</w:t>
      </w:r>
      <w:r w:rsidRPr="00640A8A">
        <w:rPr>
          <w:rFonts w:ascii="Simplified Arabic" w:hAnsi="Simplified Arabic" w:cs="Simplified Arabic"/>
          <w:rtl/>
        </w:rPr>
        <w:t xml:space="preserve"> على بيانات معدل النمو لآخر سنتين لكل مستعمرة.</w:t>
      </w:r>
    </w:p>
    <w:p w:rsidR="00586600" w:rsidRPr="00640A8A" w:rsidRDefault="00586600" w:rsidP="00586600">
      <w:pPr>
        <w:numPr>
          <w:ilvl w:val="0"/>
          <w:numId w:val="7"/>
        </w:numPr>
        <w:jc w:val="both"/>
        <w:rPr>
          <w:rFonts w:ascii="Simplified Arabic" w:hAnsi="Simplified Arabic" w:cs="Simplified Arabic"/>
          <w:rtl/>
        </w:rPr>
      </w:pPr>
      <w:r w:rsidRPr="00640A8A">
        <w:rPr>
          <w:rFonts w:ascii="Simplified Arabic" w:hAnsi="Simplified Arabic" w:cs="Simplified Arabic"/>
          <w:rtl/>
        </w:rPr>
        <w:t>البيانات التي تم الحصول عليها من منشورات مكتب الإحصاء المركزي الإسرائيلي حول الضفة الغربية</w:t>
      </w:r>
      <w:r>
        <w:rPr>
          <w:rFonts w:ascii="Simplified Arabic" w:hAnsi="Simplified Arabic" w:cs="Simplified Arabic" w:hint="cs"/>
          <w:rtl/>
        </w:rPr>
        <w:t>،</w:t>
      </w:r>
      <w:r w:rsidRPr="00640A8A">
        <w:rPr>
          <w:rFonts w:ascii="Simplified Arabic" w:hAnsi="Simplified Arabic" w:cs="Simplified Arabic"/>
          <w:rtl/>
        </w:rPr>
        <w:t xml:space="preserve"> لا تشمل ذلك الجزء من محافظة القدس</w:t>
      </w:r>
      <w:r>
        <w:rPr>
          <w:rFonts w:ascii="Simplified Arabic" w:hAnsi="Simplified Arabic" w:cs="Simplified Arabic" w:hint="cs"/>
          <w:rtl/>
        </w:rPr>
        <w:t>،</w:t>
      </w:r>
      <w:r w:rsidRPr="00640A8A">
        <w:rPr>
          <w:rFonts w:ascii="Simplified Arabic" w:hAnsi="Simplified Arabic" w:cs="Simplified Arabic"/>
          <w:rtl/>
        </w:rPr>
        <w:t xml:space="preserve"> الذي ضمه </w:t>
      </w:r>
      <w:r w:rsidRPr="00640A8A">
        <w:rPr>
          <w:rFonts w:ascii="Simplified Arabic" w:hAnsi="Simplified Arabic" w:cs="Simplified Arabic" w:hint="cs"/>
          <w:rtl/>
        </w:rPr>
        <w:t>الاحتلال</w:t>
      </w:r>
      <w:r w:rsidRPr="00640A8A">
        <w:rPr>
          <w:rFonts w:ascii="Simplified Arabic" w:hAnsi="Simplified Arabic" w:cs="Simplified Arabic"/>
          <w:rtl/>
        </w:rPr>
        <w:t xml:space="preserve"> </w:t>
      </w:r>
      <w:r w:rsidRPr="00640A8A">
        <w:rPr>
          <w:rFonts w:ascii="Simplified Arabic" w:hAnsi="Simplified Arabic" w:cs="Simplified Arabic" w:hint="cs"/>
          <w:rtl/>
        </w:rPr>
        <w:t>الإسرائيلي</w:t>
      </w:r>
      <w:r w:rsidRPr="00640A8A">
        <w:rPr>
          <w:rFonts w:ascii="Simplified Arabic" w:hAnsi="Simplified Arabic" w:cs="Simplified Arabic"/>
          <w:rtl/>
        </w:rPr>
        <w:t xml:space="preserve"> </w:t>
      </w:r>
      <w:r>
        <w:rPr>
          <w:rFonts w:ascii="Simplified Arabic" w:hAnsi="Simplified Arabic" w:cs="Simplified Arabic" w:hint="cs"/>
          <w:rtl/>
        </w:rPr>
        <w:t>إ</w:t>
      </w:r>
      <w:r w:rsidRPr="00640A8A">
        <w:rPr>
          <w:rFonts w:ascii="Simplified Arabic" w:hAnsi="Simplified Arabic" w:cs="Simplified Arabic"/>
          <w:rtl/>
        </w:rPr>
        <w:t>ليه عنوة</w:t>
      </w:r>
      <w:r>
        <w:rPr>
          <w:rFonts w:ascii="Simplified Arabic" w:hAnsi="Simplified Arabic" w:cs="Simplified Arabic" w:hint="cs"/>
          <w:rtl/>
        </w:rPr>
        <w:t>ً</w:t>
      </w:r>
      <w:r w:rsidRPr="00640A8A">
        <w:rPr>
          <w:rFonts w:ascii="Simplified Arabic" w:hAnsi="Simplified Arabic" w:cs="Simplified Arabic"/>
          <w:rtl/>
        </w:rPr>
        <w:t xml:space="preserve"> ب</w:t>
      </w:r>
      <w:r>
        <w:rPr>
          <w:rFonts w:ascii="Simplified Arabic" w:hAnsi="Simplified Arabic" w:cs="Simplified Arabic" w:hint="cs"/>
          <w:rtl/>
        </w:rPr>
        <w:t>ُ</w:t>
      </w:r>
      <w:r w:rsidRPr="00640A8A">
        <w:rPr>
          <w:rFonts w:ascii="Simplified Arabic" w:hAnsi="Simplified Arabic" w:cs="Simplified Arabic"/>
          <w:rtl/>
        </w:rPr>
        <w:t xml:space="preserve">عيد </w:t>
      </w:r>
      <w:r w:rsidRPr="00640A8A">
        <w:rPr>
          <w:rFonts w:ascii="Simplified Arabic" w:hAnsi="Simplified Arabic" w:cs="Simplified Arabic" w:hint="cs"/>
          <w:rtl/>
        </w:rPr>
        <w:t>احتلاله</w:t>
      </w:r>
      <w:r w:rsidRPr="00640A8A">
        <w:rPr>
          <w:rFonts w:ascii="Simplified Arabic" w:hAnsi="Simplified Arabic" w:cs="Simplified Arabic"/>
          <w:rtl/>
        </w:rPr>
        <w:t xml:space="preserve"> </w:t>
      </w:r>
      <w:r>
        <w:rPr>
          <w:rFonts w:ascii="Simplified Arabic" w:hAnsi="Simplified Arabic" w:cs="Simplified Arabic" w:hint="cs"/>
          <w:rtl/>
        </w:rPr>
        <w:t>ا</w:t>
      </w:r>
      <w:r w:rsidRPr="00640A8A">
        <w:rPr>
          <w:rFonts w:ascii="Simplified Arabic" w:hAnsi="Simplified Arabic" w:cs="Simplified Arabic"/>
          <w:rtl/>
        </w:rPr>
        <w:t xml:space="preserve">لضفة الغربية </w:t>
      </w:r>
      <w:r>
        <w:rPr>
          <w:rFonts w:ascii="Simplified Arabic" w:hAnsi="Simplified Arabic" w:cs="Simplified Arabic" w:hint="cs"/>
          <w:rtl/>
        </w:rPr>
        <w:t>ال</w:t>
      </w:r>
      <w:r w:rsidRPr="00640A8A">
        <w:rPr>
          <w:rFonts w:ascii="Simplified Arabic" w:hAnsi="Simplified Arabic" w:cs="Simplified Arabic"/>
          <w:rtl/>
        </w:rPr>
        <w:t xml:space="preserve">عام 1967، ولا </w:t>
      </w:r>
      <w:r w:rsidRPr="00640A8A">
        <w:rPr>
          <w:rFonts w:ascii="Simplified Arabic" w:hAnsi="Simplified Arabic" w:cs="Simplified Arabic" w:hint="cs"/>
          <w:rtl/>
        </w:rPr>
        <w:t xml:space="preserve">تلك </w:t>
      </w:r>
      <w:r w:rsidRPr="00640A8A">
        <w:rPr>
          <w:rFonts w:ascii="Simplified Arabic" w:hAnsi="Simplified Arabic" w:cs="Simplified Arabic"/>
          <w:rtl/>
        </w:rPr>
        <w:t>المستعمرات التي تم ضمها إلى إسرائيل من أراضي محافظة رام الله والبيرة ومحافظة الخليل، ما أوجد صعوبة في المقارنة بين هذه البيانات وبيانات المصادر الأخرى.</w:t>
      </w:r>
    </w:p>
    <w:p w:rsidR="00586600" w:rsidRPr="00640A8A" w:rsidRDefault="00586600" w:rsidP="00586600">
      <w:pPr>
        <w:numPr>
          <w:ilvl w:val="0"/>
          <w:numId w:val="7"/>
        </w:numPr>
        <w:jc w:val="both"/>
      </w:pPr>
      <w:r w:rsidRPr="00640A8A">
        <w:rPr>
          <w:rFonts w:ascii="Simplified Arabic" w:hAnsi="Simplified Arabic" w:cs="Simplified Arabic" w:hint="cs"/>
          <w:rtl/>
        </w:rPr>
        <w:t>تم استخدام المفاهيم والتعريفات الخاصة ب</w:t>
      </w:r>
      <w:r w:rsidRPr="00640A8A">
        <w:rPr>
          <w:rFonts w:ascii="Simplified Arabic" w:hAnsi="Simplified Arabic" w:cs="Simplified Arabic"/>
          <w:rtl/>
        </w:rPr>
        <w:t xml:space="preserve">مكتب الإحصاء المركزي الإسرائيلي </w:t>
      </w:r>
      <w:r w:rsidRPr="00640A8A">
        <w:rPr>
          <w:rFonts w:ascii="Simplified Arabic" w:hAnsi="Simplified Arabic" w:cs="Simplified Arabic" w:hint="cs"/>
          <w:rtl/>
        </w:rPr>
        <w:t>في</w:t>
      </w:r>
      <w:r>
        <w:rPr>
          <w:rFonts w:ascii="Simplified Arabic" w:hAnsi="Simplified Arabic" w:cs="Simplified Arabic" w:hint="cs"/>
          <w:rtl/>
        </w:rPr>
        <w:t xml:space="preserve"> </w:t>
      </w:r>
      <w:r w:rsidRPr="00640A8A">
        <w:rPr>
          <w:rFonts w:ascii="Simplified Arabic" w:hAnsi="Simplified Arabic" w:cs="Simplified Arabic" w:hint="cs"/>
          <w:rtl/>
        </w:rPr>
        <w:t>ما يتعل</w:t>
      </w:r>
      <w:r>
        <w:rPr>
          <w:rFonts w:ascii="Simplified Arabic" w:hAnsi="Simplified Arabic" w:cs="Simplified Arabic" w:hint="cs"/>
          <w:rtl/>
        </w:rPr>
        <w:t>ّ</w:t>
      </w:r>
      <w:r w:rsidRPr="00640A8A">
        <w:rPr>
          <w:rFonts w:ascii="Simplified Arabic" w:hAnsi="Simplified Arabic" w:cs="Simplified Arabic" w:hint="cs"/>
          <w:rtl/>
        </w:rPr>
        <w:t>ق بنوع المستعمرة</w:t>
      </w:r>
      <w:r w:rsidRPr="00640A8A">
        <w:rPr>
          <w:rFonts w:ascii="Simplified Arabic" w:hAnsi="Simplified Arabic" w:cs="Simplified Arabic"/>
          <w:rtl/>
        </w:rPr>
        <w:t>.</w:t>
      </w:r>
    </w:p>
    <w:p w:rsidR="00A137E1" w:rsidRPr="00640A8A" w:rsidRDefault="00A137E1">
      <w:pPr>
        <w:bidi w:val="0"/>
        <w:rPr>
          <w:rFonts w:cs="Simplified Arabic"/>
          <w:rtl/>
        </w:rPr>
      </w:pPr>
      <w:r w:rsidRPr="00640A8A">
        <w:rPr>
          <w:rFonts w:cs="Simplified Arabic"/>
          <w:rtl/>
        </w:rPr>
        <w:br w:type="page"/>
      </w:r>
    </w:p>
    <w:p w:rsidR="003F462E" w:rsidRPr="00E57E66" w:rsidRDefault="003F462E" w:rsidP="00840312">
      <w:pPr>
        <w:jc w:val="both"/>
        <w:rPr>
          <w:rFonts w:cs="Simplified Arabic"/>
          <w:rtl/>
        </w:rPr>
      </w:pPr>
    </w:p>
    <w:p w:rsidR="00B77207" w:rsidRPr="00E13FF1" w:rsidRDefault="00B77207" w:rsidP="0035290A">
      <w:pPr>
        <w:ind w:left="1"/>
        <w:jc w:val="center"/>
        <w:rPr>
          <w:rFonts w:cs="Simplified Arabic"/>
          <w:b/>
          <w:bCs/>
          <w:sz w:val="28"/>
          <w:szCs w:val="28"/>
          <w:rtl/>
        </w:rPr>
      </w:pPr>
      <w:bookmarkStart w:id="43" w:name="_Toc93808840"/>
      <w:bookmarkStart w:id="44" w:name="_Toc93809605"/>
      <w:bookmarkStart w:id="45" w:name="_Toc94327375"/>
      <w:bookmarkStart w:id="46" w:name="_Toc108752598"/>
      <w:r w:rsidRPr="00E13FF1">
        <w:rPr>
          <w:rFonts w:cs="Simplified Arabic"/>
          <w:b/>
          <w:bCs/>
          <w:sz w:val="28"/>
          <w:szCs w:val="28"/>
          <w:rtl/>
        </w:rPr>
        <w:br w:type="page"/>
      </w:r>
      <w:r w:rsidRPr="00E13FF1">
        <w:rPr>
          <w:rFonts w:cs="Simplified Arabic"/>
          <w:b/>
          <w:bCs/>
          <w:sz w:val="28"/>
          <w:szCs w:val="28"/>
          <w:rtl/>
        </w:rPr>
        <w:lastRenderedPageBreak/>
        <w:t>المراجع</w:t>
      </w:r>
      <w:bookmarkEnd w:id="43"/>
      <w:bookmarkEnd w:id="44"/>
      <w:bookmarkEnd w:id="45"/>
      <w:bookmarkEnd w:id="46"/>
    </w:p>
    <w:p w:rsidR="00B77207" w:rsidRPr="004B5375" w:rsidRDefault="00B77207" w:rsidP="00840312">
      <w:pPr>
        <w:ind w:left="1" w:right="423"/>
        <w:jc w:val="both"/>
        <w:rPr>
          <w:rFonts w:cs="Simplified Arabic"/>
          <w:sz w:val="20"/>
          <w:szCs w:val="20"/>
          <w:rtl/>
        </w:rPr>
      </w:pPr>
    </w:p>
    <w:p w:rsidR="00B77207" w:rsidRPr="00E13FF1" w:rsidRDefault="00B77207" w:rsidP="0093054F">
      <w:pPr>
        <w:numPr>
          <w:ilvl w:val="0"/>
          <w:numId w:val="4"/>
        </w:numPr>
        <w:spacing w:before="120"/>
        <w:ind w:left="357" w:hanging="357"/>
        <w:jc w:val="lowKashida"/>
        <w:rPr>
          <w:rFonts w:cs="Simplified Arabic"/>
          <w:rtl/>
        </w:rPr>
      </w:pPr>
      <w:r w:rsidRPr="00E13FF1">
        <w:rPr>
          <w:rFonts w:cs="Simplified Arabic"/>
          <w:rtl/>
        </w:rPr>
        <w:t xml:space="preserve">الجهاز المركزي للإحصاء الفلسطيني، </w:t>
      </w:r>
      <w:r w:rsidR="0093054F">
        <w:rPr>
          <w:rFonts w:cs="Simplified Arabic"/>
        </w:rPr>
        <w:t>2024</w:t>
      </w:r>
      <w:r w:rsidRPr="00E13FF1">
        <w:rPr>
          <w:rFonts w:cs="Simplified Arabic"/>
          <w:rtl/>
        </w:rPr>
        <w:t xml:space="preserve">.  قاعدة بيانات </w:t>
      </w:r>
      <w:r w:rsidR="00B9541C">
        <w:rPr>
          <w:rFonts w:cs="Simplified Arabic"/>
          <w:rtl/>
        </w:rPr>
        <w:t>الإستعمار</w:t>
      </w:r>
      <w:r w:rsidRPr="00E13FF1">
        <w:rPr>
          <w:rFonts w:cs="Simplified Arabic"/>
          <w:rtl/>
        </w:rPr>
        <w:t xml:space="preserve"> ومصادرة الأراضي (بيانات غير منشورة). </w:t>
      </w:r>
      <w:r w:rsidR="005D0C11">
        <w:rPr>
          <w:rFonts w:cs="Simplified Arabic" w:hint="cs"/>
          <w:rtl/>
        </w:rPr>
        <w:br/>
      </w:r>
      <w:r w:rsidRPr="00E13FF1">
        <w:rPr>
          <w:rFonts w:cs="Simplified Arabic"/>
          <w:rtl/>
        </w:rPr>
        <w:t>رام الله- فلسطين.</w:t>
      </w:r>
    </w:p>
    <w:p w:rsidR="000A573F" w:rsidRDefault="000A573F" w:rsidP="00DB2D0F">
      <w:pPr>
        <w:numPr>
          <w:ilvl w:val="0"/>
          <w:numId w:val="4"/>
        </w:numPr>
        <w:spacing w:before="120"/>
        <w:ind w:left="357" w:hanging="357"/>
        <w:jc w:val="lowKashida"/>
      </w:pPr>
      <w:r>
        <w:rPr>
          <w:rFonts w:ascii="Simplified Arabic" w:hAnsi="Simplified Arabic" w:cs="Simplified Arabic"/>
          <w:rtl/>
        </w:rPr>
        <w:t xml:space="preserve">الجهاز المركزي للإحصاء الفلسطيني، </w:t>
      </w:r>
      <w:r w:rsidR="004F2A2E">
        <w:rPr>
          <w:rFonts w:ascii="Simplified Arabic" w:hAnsi="Simplified Arabic" w:cs="Simplified Arabic"/>
        </w:rPr>
        <w:t>202</w:t>
      </w:r>
      <w:r w:rsidR="00D81A7A">
        <w:rPr>
          <w:rFonts w:ascii="Simplified Arabic" w:hAnsi="Simplified Arabic" w:cs="Simplified Arabic"/>
        </w:rPr>
        <w:t>4</w:t>
      </w:r>
      <w:r>
        <w:rPr>
          <w:rFonts w:ascii="Simplified Arabic" w:hAnsi="Simplified Arabic" w:cs="Simplified Arabic"/>
          <w:rtl/>
        </w:rPr>
        <w:t xml:space="preserve">. تقديرات مبنية على النتائج النهائية للتعداد العام للسكان والمساكن والمنشآت، </w:t>
      </w:r>
      <w:r w:rsidRPr="000A573F">
        <w:rPr>
          <w:rFonts w:ascii="Simplified Arabic" w:hAnsi="Simplified Arabic" w:cs="Simplified Arabic"/>
          <w:rtl/>
        </w:rPr>
        <w:t>2017</w:t>
      </w:r>
      <w:r>
        <w:rPr>
          <w:rFonts w:ascii="Simplified Arabic" w:hAnsi="Simplified Arabic" w:cs="Simplified Arabic"/>
          <w:rtl/>
        </w:rPr>
        <w:t xml:space="preserve">.  رام الله </w:t>
      </w:r>
      <w:r w:rsidR="00B344A8">
        <w:rPr>
          <w:rFonts w:ascii="Simplified Arabic" w:hAnsi="Simplified Arabic" w:cs="Simplified Arabic" w:hint="cs"/>
          <w:rtl/>
        </w:rPr>
        <w:t>-</w:t>
      </w:r>
      <w:r>
        <w:rPr>
          <w:rFonts w:ascii="Simplified Arabic" w:hAnsi="Simplified Arabic" w:cs="Simplified Arabic"/>
          <w:rtl/>
        </w:rPr>
        <w:t xml:space="preserve">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 xml:space="preserve">منظمة التحرير الفلسطينية (دائرة شؤون المفاوضات)، تموز </w:t>
      </w:r>
      <w:r w:rsidR="00872D15" w:rsidRPr="00E13FF1">
        <w:rPr>
          <w:rFonts w:cs="Simplified Arabic" w:hint="cs"/>
          <w:rtl/>
        </w:rPr>
        <w:t>2009</w:t>
      </w:r>
      <w:r w:rsidRPr="00E13FF1">
        <w:rPr>
          <w:rFonts w:cs="Simplified Arabic"/>
          <w:rtl/>
        </w:rPr>
        <w:t>.  جدار في وجه السلام:</w:t>
      </w:r>
      <w:r w:rsidR="000F30D0">
        <w:rPr>
          <w:rFonts w:cs="Simplified Arabic"/>
          <w:rtl/>
        </w:rPr>
        <w:t xml:space="preserve"> </w:t>
      </w:r>
      <w:r w:rsidRPr="00E13FF1">
        <w:rPr>
          <w:rFonts w:cs="Simplified Arabic"/>
          <w:rtl/>
        </w:rPr>
        <w:t xml:space="preserve">تقييم لمسار الجدار الإسرائيلي. </w:t>
      </w:r>
      <w:r w:rsidR="000F30D0">
        <w:rPr>
          <w:rFonts w:cs="Simplified Arabic"/>
          <w:rtl/>
        </w:rPr>
        <w:t xml:space="preserve"> </w:t>
      </w:r>
      <w:r w:rsidRPr="00E13FF1">
        <w:rPr>
          <w:rFonts w:cs="Simplified Arabic"/>
          <w:rtl/>
        </w:rPr>
        <w:t>رام الله- فلسطين.</w:t>
      </w:r>
    </w:p>
    <w:p w:rsidR="00B77207" w:rsidRPr="00E13FF1" w:rsidRDefault="00B77207" w:rsidP="00CF68ED">
      <w:pPr>
        <w:numPr>
          <w:ilvl w:val="0"/>
          <w:numId w:val="4"/>
        </w:numPr>
        <w:spacing w:before="120"/>
        <w:ind w:left="357" w:hanging="357"/>
        <w:jc w:val="lowKashida"/>
        <w:rPr>
          <w:rFonts w:cs="Simplified Arabic"/>
          <w:rtl/>
        </w:rPr>
      </w:pPr>
      <w:r w:rsidRPr="00E13FF1">
        <w:rPr>
          <w:rFonts w:cs="Simplified Arabic"/>
          <w:rtl/>
        </w:rPr>
        <w:t>منظمة من أجل السلام في الشرق الأوسط، أيار-</w:t>
      </w:r>
      <w:r w:rsidR="00DA1217" w:rsidRPr="00E13FF1">
        <w:rPr>
          <w:rFonts w:cs="Simplified Arabic" w:hint="cs"/>
          <w:rtl/>
        </w:rPr>
        <w:t xml:space="preserve"> </w:t>
      </w:r>
      <w:r w:rsidRPr="00E13FF1">
        <w:rPr>
          <w:rFonts w:cs="Simplified Arabic"/>
          <w:rtl/>
        </w:rPr>
        <w:t xml:space="preserve">حزيران </w:t>
      </w:r>
      <w:r w:rsidR="00627D70">
        <w:rPr>
          <w:rFonts w:cs="Simplified Arabic" w:hint="cs"/>
          <w:rtl/>
        </w:rPr>
        <w:t>2008</w:t>
      </w:r>
      <w:r w:rsidRPr="00E13FF1">
        <w:rPr>
          <w:rFonts w:cs="Simplified Arabic"/>
          <w:rtl/>
        </w:rPr>
        <w:t xml:space="preserve">.  تقرير المستعمرات </w:t>
      </w:r>
      <w:r w:rsidR="00944A77">
        <w:rPr>
          <w:rFonts w:cs="Simplified Arabic"/>
          <w:rtl/>
        </w:rPr>
        <w:t>الإسرائيلية</w:t>
      </w:r>
      <w:r w:rsidRPr="00E13FF1">
        <w:rPr>
          <w:rFonts w:cs="Simplified Arabic"/>
          <w:rtl/>
        </w:rPr>
        <w:t xml:space="preserve"> في الأراضي المحتلة، مجلد 17، رقم 3. واشنطن</w:t>
      </w:r>
      <w:r w:rsidR="0090162E" w:rsidRPr="00E13FF1">
        <w:rPr>
          <w:rFonts w:cs="Simplified Arabic" w:hint="cs"/>
          <w:rtl/>
        </w:rPr>
        <w:t>.</w:t>
      </w:r>
    </w:p>
    <w:p w:rsidR="00B77207" w:rsidRPr="00E13FF1" w:rsidRDefault="00B77207" w:rsidP="00D81A7A">
      <w:pPr>
        <w:numPr>
          <w:ilvl w:val="0"/>
          <w:numId w:val="4"/>
        </w:numPr>
        <w:spacing w:before="120"/>
        <w:ind w:left="357" w:hanging="357"/>
        <w:jc w:val="lowKashida"/>
        <w:rPr>
          <w:rFonts w:cs="Simplified Arabic"/>
          <w:rtl/>
        </w:rPr>
      </w:pPr>
      <w:r w:rsidRPr="00E13FF1">
        <w:rPr>
          <w:rFonts w:cs="Simplified Arabic"/>
          <w:rtl/>
        </w:rPr>
        <w:t>مكتب الإحصاء المركزي الإسرائيلي، الكتاب الإحصائي السنوي الإسرائيلي. القدس، سنوات مختلفة،</w:t>
      </w:r>
      <w:r w:rsidR="001F5656" w:rsidRPr="00E13FF1">
        <w:rPr>
          <w:rFonts w:cs="Simplified Arabic" w:hint="cs"/>
          <w:rtl/>
        </w:rPr>
        <w:t xml:space="preserve"> </w:t>
      </w:r>
      <w:r w:rsidR="005D0C11">
        <w:rPr>
          <w:rFonts w:cs="Simplified Arabic" w:hint="cs"/>
          <w:rtl/>
        </w:rPr>
        <w:br/>
      </w:r>
      <w:r w:rsidRPr="00E13FF1">
        <w:rPr>
          <w:rFonts w:cs="Simplified Arabic"/>
          <w:rtl/>
        </w:rPr>
        <w:t>(</w:t>
      </w:r>
      <w:r w:rsidR="0065684B" w:rsidRPr="00E13FF1">
        <w:rPr>
          <w:rFonts w:cs="Simplified Arabic" w:hint="cs"/>
          <w:rtl/>
        </w:rPr>
        <w:t>2003</w:t>
      </w:r>
      <w:r w:rsidRPr="00E13FF1">
        <w:rPr>
          <w:rFonts w:cs="Simplified Arabic"/>
          <w:rtl/>
        </w:rPr>
        <w:t>-</w:t>
      </w:r>
      <w:r w:rsidR="004C4C85">
        <w:rPr>
          <w:rFonts w:cs="Simplified Arabic"/>
        </w:rPr>
        <w:t>202</w:t>
      </w:r>
      <w:r w:rsidR="00D81A7A">
        <w:rPr>
          <w:rFonts w:cs="Simplified Arabic"/>
        </w:rPr>
        <w:t>4</w:t>
      </w:r>
      <w:r w:rsidRPr="00E13FF1">
        <w:rPr>
          <w:rFonts w:cs="Simplified Arabic"/>
          <w:rtl/>
        </w:rPr>
        <w:t>).</w:t>
      </w:r>
    </w:p>
    <w:p w:rsidR="00B77207" w:rsidRPr="001E06BD" w:rsidRDefault="00B77207" w:rsidP="00D81A7A">
      <w:pPr>
        <w:numPr>
          <w:ilvl w:val="0"/>
          <w:numId w:val="4"/>
        </w:numPr>
        <w:spacing w:before="120"/>
        <w:ind w:left="357" w:hanging="357"/>
        <w:jc w:val="lowKashida"/>
        <w:rPr>
          <w:rFonts w:cs="Simplified Arabic"/>
          <w:rtl/>
        </w:rPr>
      </w:pPr>
      <w:r w:rsidRPr="001E06BD">
        <w:rPr>
          <w:rFonts w:cs="Simplified Arabic"/>
          <w:rtl/>
        </w:rPr>
        <w:t xml:space="preserve">معهد القدس للدراسات </w:t>
      </w:r>
      <w:r w:rsidR="00944A77">
        <w:rPr>
          <w:rFonts w:cs="Simplified Arabic"/>
          <w:rtl/>
        </w:rPr>
        <w:t>الإسرائيلية</w:t>
      </w:r>
      <w:r w:rsidR="001E06BD" w:rsidRPr="001E06BD">
        <w:rPr>
          <w:rFonts w:cs="Simplified Arabic" w:hint="cs"/>
          <w:rtl/>
        </w:rPr>
        <w:t xml:space="preserve"> </w:t>
      </w:r>
      <w:r w:rsidR="004F2A2E">
        <w:rPr>
          <w:rFonts w:cs="Simplified Arabic"/>
        </w:rPr>
        <w:t>202</w:t>
      </w:r>
      <w:r w:rsidR="00D81A7A">
        <w:rPr>
          <w:rFonts w:cs="Simplified Arabic"/>
        </w:rPr>
        <w:t>4</w:t>
      </w:r>
      <w:r w:rsidRPr="001E06BD">
        <w:rPr>
          <w:rFonts w:cs="Simplified Arabic"/>
          <w:rtl/>
        </w:rPr>
        <w:t>، كتاب القدس السنوي الإسرائيلي</w:t>
      </w:r>
      <w:r w:rsidR="001E06BD" w:rsidRPr="001E06BD">
        <w:rPr>
          <w:rFonts w:cs="Simplified Arabic" w:hint="cs"/>
          <w:rtl/>
        </w:rPr>
        <w:t xml:space="preserve"> </w:t>
      </w:r>
      <w:r w:rsidR="00916453">
        <w:rPr>
          <w:rFonts w:cs="Simplified Arabic"/>
        </w:rPr>
        <w:t>2023</w:t>
      </w:r>
      <w:r w:rsidRPr="001E06BD">
        <w:rPr>
          <w:rFonts w:cs="Simplified Arabic"/>
          <w:rtl/>
        </w:rPr>
        <w:t xml:space="preserve">. </w:t>
      </w:r>
      <w:r w:rsidR="001E06BD">
        <w:rPr>
          <w:rFonts w:cs="Simplified Arabic" w:hint="cs"/>
          <w:rtl/>
        </w:rPr>
        <w:t xml:space="preserve">(رقم </w:t>
      </w:r>
      <w:r w:rsidR="004F2A2E">
        <w:rPr>
          <w:rFonts w:cs="Simplified Arabic"/>
        </w:rPr>
        <w:t>3</w:t>
      </w:r>
      <w:r w:rsidR="00D81A7A">
        <w:rPr>
          <w:rFonts w:cs="Simplified Arabic"/>
        </w:rPr>
        <w:t>8</w:t>
      </w:r>
      <w:r w:rsidR="001E06BD">
        <w:rPr>
          <w:rFonts w:cs="Simplified Arabic" w:hint="cs"/>
          <w:rtl/>
        </w:rPr>
        <w:t>).</w:t>
      </w:r>
      <w:r w:rsidR="001E06BD">
        <w:rPr>
          <w:rFonts w:cs="Simplified Arabic"/>
          <w:rtl/>
        </w:rPr>
        <w:t xml:space="preserve"> القدس</w:t>
      </w:r>
      <w:r w:rsidR="001E06BD">
        <w:rPr>
          <w:rFonts w:cs="Simplified Arabic" w:hint="cs"/>
          <w:rtl/>
        </w:rPr>
        <w:t>.</w:t>
      </w:r>
    </w:p>
    <w:p w:rsidR="00B77207" w:rsidRDefault="00B77207" w:rsidP="00F22D83">
      <w:pPr>
        <w:numPr>
          <w:ilvl w:val="0"/>
          <w:numId w:val="4"/>
        </w:numPr>
        <w:spacing w:before="120"/>
        <w:ind w:left="357" w:hanging="357"/>
        <w:jc w:val="lowKashida"/>
        <w:rPr>
          <w:rFonts w:cs="Simplified Arabic"/>
        </w:rPr>
      </w:pPr>
      <w:r w:rsidRPr="001E06BD">
        <w:rPr>
          <w:rFonts w:cs="Simplified Arabic"/>
          <w:rtl/>
        </w:rPr>
        <w:t xml:space="preserve">مركز المعلومات الإسرائيلي لحقوق الإنسان في الأراضي المحتلة (بيتسيلم)، 2002.  </w:t>
      </w:r>
      <w:r w:rsidR="00F22D83">
        <w:rPr>
          <w:rFonts w:cs="Simplified Arabic" w:hint="cs"/>
          <w:rtl/>
        </w:rPr>
        <w:t>إ</w:t>
      </w:r>
      <w:r w:rsidRPr="001E06BD">
        <w:rPr>
          <w:rFonts w:cs="Simplified Arabic"/>
          <w:rtl/>
        </w:rPr>
        <w:t xml:space="preserve">نتزاع الأرض:  سياسة إسرائيل </w:t>
      </w:r>
      <w:r w:rsidR="00B9541C">
        <w:rPr>
          <w:rFonts w:cs="Simplified Arabic"/>
          <w:rtl/>
        </w:rPr>
        <w:t>الإستعمار</w:t>
      </w:r>
      <w:r w:rsidR="0089532A">
        <w:rPr>
          <w:rFonts w:cs="Simplified Arabic"/>
          <w:rtl/>
        </w:rPr>
        <w:t>ية</w:t>
      </w:r>
      <w:r w:rsidRPr="001E06BD">
        <w:rPr>
          <w:rFonts w:cs="Simplified Arabic"/>
          <w:rtl/>
        </w:rPr>
        <w:t xml:space="preserve"> في الضفة الغربية.  </w:t>
      </w:r>
    </w:p>
    <w:p w:rsidR="004041AB" w:rsidRDefault="004041AB" w:rsidP="00D81A7A">
      <w:pPr>
        <w:numPr>
          <w:ilvl w:val="0"/>
          <w:numId w:val="4"/>
        </w:numPr>
        <w:spacing w:before="120"/>
        <w:jc w:val="lowKashida"/>
        <w:rPr>
          <w:rFonts w:cs="Simplified Arabic"/>
        </w:rPr>
      </w:pPr>
      <w:r w:rsidRPr="004041AB">
        <w:rPr>
          <w:rFonts w:cs="Simplified Arabic"/>
          <w:rtl/>
        </w:rPr>
        <w:t>هيئة مقاومة الجدار والإستيطان، 202</w:t>
      </w:r>
      <w:r w:rsidR="00D81A7A">
        <w:rPr>
          <w:rFonts w:cs="Simplified Arabic" w:hint="cs"/>
          <w:rtl/>
        </w:rPr>
        <w:t>4</w:t>
      </w:r>
      <w:r w:rsidRPr="004041AB">
        <w:rPr>
          <w:rFonts w:cs="Simplified Arabic"/>
          <w:rtl/>
        </w:rPr>
        <w:t xml:space="preserve">  قاعدة بيانات الإستيطان.  رام الله- فلسطين.</w:t>
      </w:r>
    </w:p>
    <w:p w:rsidR="00E23C8C" w:rsidRDefault="00E23C8C" w:rsidP="00E23C8C">
      <w:pPr>
        <w:numPr>
          <w:ilvl w:val="0"/>
          <w:numId w:val="4"/>
        </w:numPr>
        <w:spacing w:before="120"/>
        <w:jc w:val="lowKashida"/>
        <w:rPr>
          <w:rFonts w:cs="Simplified Arabic"/>
        </w:rPr>
      </w:pPr>
      <w:r w:rsidRPr="00E23C8C">
        <w:rPr>
          <w:rFonts w:cs="Simplified Arabic"/>
          <w:rtl/>
        </w:rPr>
        <w:t>وزارة الحكم المحلي، 2017. نظام وزارة الحكم المحلي المتكامل لادارة المعلومات المكانية (</w:t>
      </w:r>
      <w:r w:rsidRPr="00E23C8C">
        <w:rPr>
          <w:rFonts w:cs="Simplified Arabic"/>
        </w:rPr>
        <w:t>GeoMOLG</w:t>
      </w:r>
      <w:r w:rsidRPr="00E23C8C">
        <w:rPr>
          <w:rFonts w:cs="Simplified Arabic"/>
          <w:rtl/>
        </w:rPr>
        <w:t>). رام الله- فلسطين.</w:t>
      </w:r>
    </w:p>
    <w:p w:rsidR="00406585" w:rsidRPr="00E13FF1" w:rsidRDefault="00406585" w:rsidP="00984EE1">
      <w:pPr>
        <w:spacing w:before="120"/>
        <w:jc w:val="lowKashida"/>
        <w:rPr>
          <w:rFonts w:cs="Simplified Arabic"/>
        </w:rPr>
      </w:pPr>
    </w:p>
    <w:p w:rsidR="006F3D02" w:rsidRPr="00E13FF1" w:rsidRDefault="006F3D02" w:rsidP="006F3D02">
      <w:pPr>
        <w:ind w:left="361"/>
        <w:jc w:val="lowKashida"/>
        <w:rPr>
          <w:rFonts w:cs="Simplified Arabic"/>
          <w:rtl/>
        </w:rPr>
      </w:pPr>
    </w:p>
    <w:p w:rsidR="00B77207" w:rsidRPr="00E13FF1" w:rsidRDefault="00B77207" w:rsidP="00840312">
      <w:pPr>
        <w:jc w:val="center"/>
        <w:rPr>
          <w:rFonts w:cs="Simplified Arabic"/>
          <w:b/>
          <w:bCs/>
          <w:sz w:val="52"/>
          <w:szCs w:val="52"/>
          <w:rtl/>
        </w:rPr>
      </w:pPr>
      <w:r w:rsidRPr="00E13FF1">
        <w:rPr>
          <w:rFonts w:cs="Simplified Arabic"/>
          <w:b/>
          <w:bCs/>
          <w:sz w:val="52"/>
          <w:szCs w:val="52"/>
          <w:rtl/>
        </w:rPr>
        <w:br w:type="page"/>
      </w: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B77207" w:rsidRPr="00E13FF1" w:rsidRDefault="00B77207" w:rsidP="00840312">
      <w:pPr>
        <w:jc w:val="center"/>
        <w:rPr>
          <w:rFonts w:cs="Simplified Arabic"/>
          <w:b/>
          <w:bCs/>
          <w:sz w:val="52"/>
          <w:szCs w:val="52"/>
          <w:rtl/>
        </w:rPr>
      </w:pPr>
    </w:p>
    <w:p w:rsidR="00E870E8" w:rsidRPr="00537C9E" w:rsidRDefault="00E870E8" w:rsidP="00C332CD">
      <w:pPr>
        <w:jc w:val="center"/>
        <w:rPr>
          <w:rFonts w:cs="Simplified Arabic"/>
          <w:b/>
          <w:bCs/>
          <w:sz w:val="40"/>
          <w:szCs w:val="40"/>
          <w:rtl/>
        </w:rPr>
      </w:pPr>
      <w:r w:rsidRPr="00537C9E">
        <w:rPr>
          <w:rFonts w:cs="Simplified Arabic"/>
          <w:b/>
          <w:bCs/>
          <w:sz w:val="40"/>
          <w:szCs w:val="40"/>
          <w:rtl/>
        </w:rPr>
        <w:t>الجداول</w:t>
      </w:r>
      <w:r w:rsidRPr="00537C9E">
        <w:rPr>
          <w:rFonts w:cs="Simplified Arabic" w:hint="cs"/>
          <w:b/>
          <w:bCs/>
          <w:sz w:val="40"/>
          <w:szCs w:val="40"/>
          <w:rtl/>
        </w:rPr>
        <w:t xml:space="preserve"> ال</w:t>
      </w:r>
      <w:r w:rsidR="00C332CD">
        <w:rPr>
          <w:rFonts w:cs="Simplified Arabic" w:hint="cs"/>
          <w:b/>
          <w:bCs/>
          <w:sz w:val="40"/>
          <w:szCs w:val="40"/>
          <w:rtl/>
        </w:rPr>
        <w:t>إ</w:t>
      </w:r>
      <w:r w:rsidRPr="00537C9E">
        <w:rPr>
          <w:rFonts w:cs="Simplified Arabic" w:hint="cs"/>
          <w:b/>
          <w:bCs/>
          <w:sz w:val="40"/>
          <w:szCs w:val="40"/>
          <w:rtl/>
        </w:rPr>
        <w:t>حصائية</w:t>
      </w:r>
    </w:p>
    <w:p w:rsidR="00E870E8" w:rsidRPr="00537C9E" w:rsidRDefault="00E870E8" w:rsidP="00E870E8">
      <w:pPr>
        <w:jc w:val="center"/>
        <w:rPr>
          <w:rFonts w:cs="Simplified Arabic"/>
          <w:b/>
          <w:bCs/>
          <w:sz w:val="40"/>
          <w:szCs w:val="40"/>
          <w:rtl/>
        </w:rPr>
      </w:pPr>
      <w:r w:rsidRPr="00537C9E">
        <w:rPr>
          <w:rFonts w:cs="Simplified Arabic"/>
          <w:b/>
          <w:bCs/>
          <w:sz w:val="40"/>
          <w:szCs w:val="40"/>
        </w:rPr>
        <w:t>Statistical Tables</w:t>
      </w: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B77207" w:rsidRPr="00E13FF1" w:rsidRDefault="00B77207" w:rsidP="00840312">
      <w:pPr>
        <w:bidi w:val="0"/>
        <w:jc w:val="center"/>
        <w:rPr>
          <w:sz w:val="56"/>
          <w:szCs w:val="56"/>
        </w:rPr>
      </w:pPr>
    </w:p>
    <w:p w:rsidR="00504C87" w:rsidRDefault="00504C87">
      <w:pPr>
        <w:bidi w:val="0"/>
        <w:rPr>
          <w:rFonts w:cs="Simplified Arabic"/>
          <w:b/>
          <w:bCs/>
          <w:sz w:val="18"/>
          <w:szCs w:val="18"/>
          <w:rtl/>
          <w:lang w:eastAsia="en-US"/>
        </w:rPr>
      </w:pPr>
      <w:r>
        <w:rPr>
          <w:b/>
          <w:bCs/>
          <w:sz w:val="18"/>
          <w:szCs w:val="18"/>
          <w:rtl/>
        </w:rPr>
        <w:br w:type="page"/>
      </w:r>
    </w:p>
    <w:p w:rsidR="00B77207" w:rsidRPr="00E13FF1" w:rsidRDefault="00B77207" w:rsidP="00840312">
      <w:pPr>
        <w:pStyle w:val="BodyText"/>
        <w:jc w:val="center"/>
        <w:rPr>
          <w:b/>
          <w:bCs/>
          <w:sz w:val="18"/>
          <w:szCs w:val="18"/>
          <w:rtl/>
        </w:rPr>
      </w:pPr>
    </w:p>
    <w:sectPr w:rsidR="00B77207" w:rsidRPr="00E13FF1" w:rsidSect="001A489D">
      <w:headerReference w:type="even" r:id="rId25"/>
      <w:headerReference w:type="default" r:id="rId26"/>
      <w:footerReference w:type="even" r:id="rId27"/>
      <w:footerReference w:type="default" r:id="rId28"/>
      <w:pgSz w:w="11909" w:h="16834" w:code="9"/>
      <w:pgMar w:top="1418" w:right="1418" w:bottom="1418" w:left="1418" w:header="709" w:footer="720" w:gutter="0"/>
      <w:pgNumType w:start="16"/>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F0FF2" w:rsidRDefault="001F0FF2">
      <w:r>
        <w:separator/>
      </w:r>
    </w:p>
  </w:endnote>
  <w:endnote w:type="continuationSeparator" w:id="0">
    <w:p w:rsidR="001F0FF2" w:rsidRDefault="001F0F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A00002EF" w:usb1="40000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Default="00D017F5" w:rsidP="00B97A95">
    <w:pPr>
      <w:pStyle w:val="Footer"/>
      <w:jc w:val="center"/>
    </w:pPr>
  </w:p>
  <w:p w:rsidR="00D017F5" w:rsidRDefault="00D017F5" w:rsidP="0050444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Default="00D017F5" w:rsidP="00B97A95">
    <w:pPr>
      <w:pStyle w:val="Footer"/>
      <w:jc w:val="center"/>
    </w:pPr>
  </w:p>
  <w:p w:rsidR="00D017F5" w:rsidRDefault="00D017F5" w:rsidP="00767CE8">
    <w:pPr>
      <w:pStyle w:val="Footer"/>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043C52" w:rsidRDefault="00D017F5" w:rsidP="00B4716B">
    <w:pPr>
      <w:pStyle w:val="Footer"/>
      <w:framePr w:wrap="auto" w:vAnchor="text" w:hAnchor="margin" w:xAlign="center" w:y="1"/>
      <w:rPr>
        <w:rStyle w:val="PageNumber"/>
      </w:rPr>
    </w:pPr>
    <w:r w:rsidRPr="00043C52">
      <w:rPr>
        <w:rStyle w:val="PageNumber"/>
      </w:rPr>
      <w:fldChar w:fldCharType="begin"/>
    </w:r>
    <w:r w:rsidRPr="00043C52">
      <w:rPr>
        <w:rStyle w:val="PageNumber"/>
      </w:rPr>
      <w:instrText xml:space="preserve">PAGE  </w:instrText>
    </w:r>
    <w:r w:rsidRPr="00043C52">
      <w:rPr>
        <w:rStyle w:val="PageNumber"/>
      </w:rPr>
      <w:fldChar w:fldCharType="separate"/>
    </w:r>
    <w:r w:rsidR="005A7584">
      <w:rPr>
        <w:rStyle w:val="PageNumber"/>
        <w:noProof/>
        <w:rtl/>
      </w:rPr>
      <w:t>18</w:t>
    </w:r>
    <w:r w:rsidRPr="00043C52">
      <w:rPr>
        <w:rStyle w:val="PageNumber"/>
      </w:rPr>
      <w:fldChar w:fldCharType="end"/>
    </w:r>
  </w:p>
  <w:p w:rsidR="00D017F5" w:rsidRPr="00796150" w:rsidRDefault="00D017F5" w:rsidP="0079615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Default="00D017F5" w:rsidP="00B4716B">
    <w:pPr>
      <w:pStyle w:val="Footer"/>
      <w:framePr w:wrap="auto"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5A7584">
      <w:rPr>
        <w:rStyle w:val="PageNumber"/>
        <w:noProof/>
        <w:rtl/>
      </w:rPr>
      <w:t>19</w:t>
    </w:r>
    <w:r>
      <w:rPr>
        <w:rStyle w:val="PageNumber"/>
      </w:rPr>
      <w:fldChar w:fldCharType="end"/>
    </w:r>
  </w:p>
  <w:p w:rsidR="00D017F5" w:rsidRDefault="00D017F5" w:rsidP="00B97A95">
    <w:pPr>
      <w:pStyle w:val="Footer"/>
      <w:jc w:val="center"/>
    </w:pPr>
  </w:p>
  <w:p w:rsidR="00D017F5" w:rsidRDefault="00D017F5" w:rsidP="00767CE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F0FF2" w:rsidRDefault="001F0FF2">
      <w:r>
        <w:separator/>
      </w:r>
    </w:p>
  </w:footnote>
  <w:footnote w:type="continuationSeparator" w:id="0">
    <w:p w:rsidR="001F0FF2" w:rsidRDefault="001F0FF2">
      <w:r>
        <w:continuationSeparator/>
      </w:r>
    </w:p>
  </w:footnote>
  <w:footnote w:id="1">
    <w:p w:rsidR="00D017F5" w:rsidRPr="007F527E" w:rsidRDefault="00D017F5" w:rsidP="00D017F5">
      <w:pPr>
        <w:pStyle w:val="FootnoteText"/>
        <w:rPr>
          <w:sz w:val="18"/>
          <w:szCs w:val="18"/>
          <w:rtl/>
        </w:rPr>
      </w:pPr>
      <w:r w:rsidRPr="007F527E">
        <w:rPr>
          <w:rStyle w:val="FootnoteReference"/>
          <w:sz w:val="18"/>
          <w:szCs w:val="18"/>
        </w:rPr>
        <w:footnoteRef/>
      </w:r>
      <w:r w:rsidRPr="007F527E">
        <w:rPr>
          <w:sz w:val="18"/>
          <w:szCs w:val="18"/>
          <w:rtl/>
        </w:rPr>
        <w:t xml:space="preserve"> </w:t>
      </w:r>
      <w:r w:rsidRPr="007F527E">
        <w:rPr>
          <w:rFonts w:cs="Simplified Arabic" w:hint="cs"/>
          <w:i/>
          <w:iCs/>
          <w:sz w:val="22"/>
          <w:szCs w:val="22"/>
          <w:rtl/>
          <w:lang w:eastAsia="en-US"/>
        </w:rPr>
        <w:t xml:space="preserve"> </w:t>
      </w:r>
      <w:r w:rsidRPr="007F527E">
        <w:rPr>
          <w:rFonts w:cs="Simplified Arabic"/>
          <w:sz w:val="18"/>
          <w:szCs w:val="18"/>
          <w:rtl/>
          <w:lang w:eastAsia="en-US"/>
        </w:rPr>
        <w:t>الجهاز المركزي للإحصاء الفلسطيني،</w:t>
      </w:r>
      <w:r w:rsidRPr="007F527E">
        <w:rPr>
          <w:rFonts w:cs="Simplified Arabic" w:hint="cs"/>
          <w:sz w:val="18"/>
          <w:szCs w:val="18"/>
          <w:rtl/>
          <w:lang w:eastAsia="en-US"/>
        </w:rPr>
        <w:t xml:space="preserve"> قاعدة بيانات</w:t>
      </w:r>
      <w:r w:rsidRPr="007F527E">
        <w:rPr>
          <w:rFonts w:cs="Simplified Arabic"/>
          <w:sz w:val="18"/>
          <w:szCs w:val="18"/>
          <w:rtl/>
          <w:lang w:eastAsia="en-US"/>
        </w:rPr>
        <w:t xml:space="preserve"> المستعمرات الإسرائيلية في </w:t>
      </w:r>
      <w:r w:rsidRPr="007F527E">
        <w:rPr>
          <w:rFonts w:cs="Simplified Arabic" w:hint="cs"/>
          <w:sz w:val="18"/>
          <w:szCs w:val="18"/>
          <w:rtl/>
          <w:lang w:eastAsia="en-US"/>
        </w:rPr>
        <w:t>فلسطين</w:t>
      </w:r>
      <w:r w:rsidRPr="007F527E">
        <w:rPr>
          <w:rFonts w:cs="Simplified Arabic"/>
          <w:sz w:val="18"/>
          <w:szCs w:val="18"/>
          <w:rtl/>
          <w:lang w:eastAsia="en-US"/>
        </w:rPr>
        <w:t xml:space="preserve">: </w:t>
      </w:r>
      <w:r w:rsidRPr="007F527E">
        <w:rPr>
          <w:rFonts w:cs="Simplified Arabic" w:hint="cs"/>
          <w:sz w:val="18"/>
          <w:szCs w:val="18"/>
          <w:rtl/>
          <w:lang w:eastAsia="en-US"/>
        </w:rPr>
        <w:t>بيانات غير منشورة</w:t>
      </w:r>
      <w:r w:rsidRPr="007F527E">
        <w:rPr>
          <w:rFonts w:cs="Simplified Arabic"/>
          <w:sz w:val="18"/>
          <w:szCs w:val="18"/>
          <w:rtl/>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B45D0D" w:rsidRDefault="00D017F5" w:rsidP="00D12B87">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41196F" w:rsidRDefault="00D017F5" w:rsidP="00412A50">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المستعمرات الإسرائيلية في فلسطين </w:t>
    </w:r>
    <w:r>
      <w:rPr>
        <w:rFonts w:ascii="Arial" w:hAnsi="Arial" w:cs="Arial" w:hint="cs"/>
        <w:color w:val="000000" w:themeColor="text1"/>
        <w:sz w:val="16"/>
        <w:szCs w:val="16"/>
        <w:rtl/>
      </w:rPr>
      <w:t>2016</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B45D0D" w:rsidRDefault="00D017F5" w:rsidP="00916453">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2023</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B45D0D" w:rsidRDefault="00D017F5" w:rsidP="00916453">
    <w:pPr>
      <w:pStyle w:val="Header"/>
      <w:rPr>
        <w:rFonts w:ascii="Arial" w:hAnsi="Arial" w:cs="Arial"/>
        <w:color w:val="000000" w:themeColor="text1"/>
        <w:sz w:val="16"/>
        <w:szCs w:val="16"/>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2023</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017F5" w:rsidRPr="00B45D0D" w:rsidRDefault="00D017F5" w:rsidP="00916453">
    <w:pPr>
      <w:pStyle w:val="Header"/>
      <w:rPr>
        <w:rFonts w:ascii="Arial" w:hAnsi="Arial" w:cs="Arial"/>
        <w:color w:val="000000" w:themeColor="text1"/>
        <w:sz w:val="16"/>
        <w:szCs w:val="16"/>
        <w:rtl/>
      </w:rPr>
    </w:pPr>
    <w:r w:rsidRPr="0041196F">
      <w:rPr>
        <w:rFonts w:ascii="Arial" w:hAnsi="Arial" w:cs="Arial"/>
        <w:color w:val="000000" w:themeColor="text1"/>
        <w:sz w:val="16"/>
        <w:szCs w:val="16"/>
      </w:rPr>
      <w:t>PCBS</w:t>
    </w:r>
    <w:r w:rsidRPr="0041196F">
      <w:rPr>
        <w:rFonts w:ascii="Arial" w:hAnsi="Arial" w:cs="Arial"/>
        <w:color w:val="000000" w:themeColor="text1"/>
        <w:sz w:val="16"/>
        <w:szCs w:val="16"/>
        <w:rtl/>
      </w:rPr>
      <w:t xml:space="preserve">: </w:t>
    </w:r>
    <w:r>
      <w:rPr>
        <w:rFonts w:ascii="Arial" w:hAnsi="Arial" w:cs="Arial"/>
        <w:color w:val="000000" w:themeColor="text1"/>
        <w:sz w:val="16"/>
        <w:szCs w:val="16"/>
        <w:rtl/>
      </w:rPr>
      <w:t>المستعمرات الإسرائيلية في الضفة الغربية</w:t>
    </w:r>
    <w:r>
      <w:rPr>
        <w:rFonts w:ascii="Arial" w:hAnsi="Arial" w:cs="Arial" w:hint="cs"/>
        <w:color w:val="000000" w:themeColor="text1"/>
        <w:sz w:val="16"/>
        <w:szCs w:val="16"/>
        <w:rtl/>
      </w:rPr>
      <w:t>،</w:t>
    </w:r>
    <w:r w:rsidRPr="0041196F">
      <w:rPr>
        <w:rFonts w:ascii="Arial" w:hAnsi="Arial" w:cs="Arial"/>
        <w:color w:val="000000" w:themeColor="text1"/>
        <w:sz w:val="16"/>
        <w:szCs w:val="16"/>
        <w:rtl/>
      </w:rPr>
      <w:t xml:space="preserve"> </w:t>
    </w:r>
    <w:r>
      <w:rPr>
        <w:rFonts w:ascii="Arial" w:hAnsi="Arial" w:cs="Arial" w:hint="cs"/>
        <w:color w:val="000000" w:themeColor="text1"/>
        <w:sz w:val="16"/>
        <w:szCs w:val="16"/>
        <w:rtl/>
      </w:rPr>
      <w:t>2023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E81644"/>
    <w:multiLevelType w:val="hybridMultilevel"/>
    <w:tmpl w:val="D44E4F32"/>
    <w:lvl w:ilvl="0" w:tplc="04010001">
      <w:start w:val="1"/>
      <w:numFmt w:val="bullet"/>
      <w:lvlText w:val=""/>
      <w:lvlJc w:val="left"/>
      <w:pPr>
        <w:tabs>
          <w:tab w:val="num" w:pos="720"/>
        </w:tabs>
        <w:ind w:left="720" w:hanging="360"/>
      </w:pPr>
      <w:rPr>
        <w:rFonts w:ascii="Symbol" w:hAnsi="Symbol" w:hint="default"/>
      </w:rPr>
    </w:lvl>
    <w:lvl w:ilvl="1" w:tplc="FB220828">
      <w:start w:val="1"/>
      <w:numFmt w:val="bullet"/>
      <w:lvlText w:val="-"/>
      <w:lvlJc w:val="left"/>
      <w:pPr>
        <w:tabs>
          <w:tab w:val="num" w:pos="1440"/>
        </w:tabs>
        <w:ind w:left="1440" w:hanging="360"/>
      </w:pPr>
      <w:rPr>
        <w:rFonts w:ascii="Times New Roman" w:eastAsia="Times New Roman" w:hAnsi="Times New Roman"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62570"/>
    <w:multiLevelType w:val="hybridMultilevel"/>
    <w:tmpl w:val="E4981D76"/>
    <w:lvl w:ilvl="0" w:tplc="0401000F">
      <w:start w:val="1"/>
      <w:numFmt w:val="decimal"/>
      <w:lvlText w:val="%1."/>
      <w:lvlJc w:val="left"/>
      <w:pPr>
        <w:tabs>
          <w:tab w:val="num" w:pos="720"/>
        </w:tabs>
        <w:ind w:left="720" w:hanging="360"/>
      </w:pPr>
      <w:rPr>
        <w:rFonts w:cs="Times New Roman"/>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abstractNum w:abstractNumId="3" w15:restartNumberingAfterBreak="0">
    <w:nsid w:val="20E24475"/>
    <w:multiLevelType w:val="singleLevel"/>
    <w:tmpl w:val="0401000F"/>
    <w:lvl w:ilvl="0">
      <w:start w:val="1"/>
      <w:numFmt w:val="decimal"/>
      <w:lvlText w:val="%1."/>
      <w:lvlJc w:val="center"/>
      <w:pPr>
        <w:tabs>
          <w:tab w:val="num" w:pos="648"/>
        </w:tabs>
        <w:ind w:right="360" w:hanging="72"/>
      </w:pPr>
    </w:lvl>
  </w:abstractNum>
  <w:abstractNum w:abstractNumId="4" w15:restartNumberingAfterBreak="0">
    <w:nsid w:val="25696788"/>
    <w:multiLevelType w:val="hybridMultilevel"/>
    <w:tmpl w:val="60C0192E"/>
    <w:lvl w:ilvl="0" w:tplc="2F76404C">
      <w:start w:val="15"/>
      <w:numFmt w:val="bullet"/>
      <w:lvlText w:val=""/>
      <w:lvlJc w:val="left"/>
      <w:pPr>
        <w:tabs>
          <w:tab w:val="num" w:pos="862"/>
        </w:tabs>
        <w:ind w:left="862" w:hanging="360"/>
      </w:pPr>
      <w:rPr>
        <w:rFonts w:ascii="Symbol" w:eastAsia="Times New Roman" w:hAnsi="Symbol" w:hint="default"/>
      </w:rPr>
    </w:lvl>
    <w:lvl w:ilvl="1" w:tplc="FB220828">
      <w:start w:val="1"/>
      <w:numFmt w:val="bullet"/>
      <w:lvlText w:val="-"/>
      <w:lvlJc w:val="left"/>
      <w:pPr>
        <w:tabs>
          <w:tab w:val="num" w:pos="1582"/>
        </w:tabs>
        <w:ind w:left="1582" w:hanging="360"/>
      </w:pPr>
      <w:rPr>
        <w:rFonts w:ascii="Times New Roman" w:eastAsia="Times New Roman" w:hAnsi="Times New Roman" w:hint="default"/>
      </w:rPr>
    </w:lvl>
    <w:lvl w:ilvl="2" w:tplc="04010005">
      <w:start w:val="1"/>
      <w:numFmt w:val="bullet"/>
      <w:lvlText w:val=""/>
      <w:lvlJc w:val="left"/>
      <w:pPr>
        <w:tabs>
          <w:tab w:val="num" w:pos="2302"/>
        </w:tabs>
        <w:ind w:left="2302" w:hanging="360"/>
      </w:pPr>
      <w:rPr>
        <w:rFonts w:ascii="Wingdings" w:hAnsi="Wingdings" w:hint="default"/>
      </w:rPr>
    </w:lvl>
    <w:lvl w:ilvl="3" w:tplc="04010001">
      <w:start w:val="1"/>
      <w:numFmt w:val="bullet"/>
      <w:lvlText w:val=""/>
      <w:lvlJc w:val="left"/>
      <w:pPr>
        <w:tabs>
          <w:tab w:val="num" w:pos="3022"/>
        </w:tabs>
        <w:ind w:left="3022" w:hanging="360"/>
      </w:pPr>
      <w:rPr>
        <w:rFonts w:ascii="Symbol" w:hAnsi="Symbol" w:hint="default"/>
      </w:rPr>
    </w:lvl>
    <w:lvl w:ilvl="4" w:tplc="04010003">
      <w:start w:val="1"/>
      <w:numFmt w:val="bullet"/>
      <w:lvlText w:val="o"/>
      <w:lvlJc w:val="left"/>
      <w:pPr>
        <w:tabs>
          <w:tab w:val="num" w:pos="3742"/>
        </w:tabs>
        <w:ind w:left="3742" w:hanging="360"/>
      </w:pPr>
      <w:rPr>
        <w:rFonts w:ascii="Courier New" w:hAnsi="Courier New" w:hint="default"/>
      </w:rPr>
    </w:lvl>
    <w:lvl w:ilvl="5" w:tplc="04010005">
      <w:start w:val="1"/>
      <w:numFmt w:val="bullet"/>
      <w:lvlText w:val=""/>
      <w:lvlJc w:val="left"/>
      <w:pPr>
        <w:tabs>
          <w:tab w:val="num" w:pos="4462"/>
        </w:tabs>
        <w:ind w:left="4462" w:hanging="360"/>
      </w:pPr>
      <w:rPr>
        <w:rFonts w:ascii="Wingdings" w:hAnsi="Wingdings" w:hint="default"/>
      </w:rPr>
    </w:lvl>
    <w:lvl w:ilvl="6" w:tplc="04010001">
      <w:start w:val="1"/>
      <w:numFmt w:val="bullet"/>
      <w:lvlText w:val=""/>
      <w:lvlJc w:val="left"/>
      <w:pPr>
        <w:tabs>
          <w:tab w:val="num" w:pos="5182"/>
        </w:tabs>
        <w:ind w:left="5182" w:hanging="360"/>
      </w:pPr>
      <w:rPr>
        <w:rFonts w:ascii="Symbol" w:hAnsi="Symbol" w:hint="default"/>
      </w:rPr>
    </w:lvl>
    <w:lvl w:ilvl="7" w:tplc="04010003">
      <w:start w:val="1"/>
      <w:numFmt w:val="bullet"/>
      <w:lvlText w:val="o"/>
      <w:lvlJc w:val="left"/>
      <w:pPr>
        <w:tabs>
          <w:tab w:val="num" w:pos="5902"/>
        </w:tabs>
        <w:ind w:left="5902" w:hanging="360"/>
      </w:pPr>
      <w:rPr>
        <w:rFonts w:ascii="Courier New" w:hAnsi="Courier New" w:hint="default"/>
      </w:rPr>
    </w:lvl>
    <w:lvl w:ilvl="8" w:tplc="04010005">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6665330"/>
    <w:multiLevelType w:val="hybridMultilevel"/>
    <w:tmpl w:val="F5F2D194"/>
    <w:lvl w:ilvl="0" w:tplc="04010005">
      <w:start w:val="1"/>
      <w:numFmt w:val="bullet"/>
      <w:lvlText w:val=""/>
      <w:lvlJc w:val="left"/>
      <w:pPr>
        <w:tabs>
          <w:tab w:val="num" w:pos="417"/>
        </w:tabs>
        <w:ind w:left="417" w:hanging="360"/>
      </w:pPr>
      <w:rPr>
        <w:rFonts w:ascii="Wingdings" w:hAnsi="Wingdings"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EA457F7"/>
    <w:multiLevelType w:val="multilevel"/>
    <w:tmpl w:val="E20A2D8A"/>
    <w:lvl w:ilvl="0">
      <w:start w:val="1"/>
      <w:numFmt w:val="decimal"/>
      <w:lvlText w:val="%1"/>
      <w:lvlJc w:val="left"/>
      <w:pPr>
        <w:tabs>
          <w:tab w:val="num" w:pos="450"/>
        </w:tabs>
        <w:ind w:left="450" w:hanging="450"/>
      </w:pPr>
      <w:rPr>
        <w:rFonts w:cs="Times New Roman" w:hint="cs"/>
      </w:rPr>
    </w:lvl>
    <w:lvl w:ilvl="1">
      <w:start w:val="5"/>
      <w:numFmt w:val="decimal"/>
      <w:lvlText w:val="%1.%2"/>
      <w:lvlJc w:val="left"/>
      <w:pPr>
        <w:tabs>
          <w:tab w:val="num" w:pos="450"/>
        </w:tabs>
        <w:ind w:left="450" w:hanging="450"/>
      </w:pPr>
      <w:rPr>
        <w:rFonts w:cs="Times New Roman" w:hint="cs"/>
      </w:rPr>
    </w:lvl>
    <w:lvl w:ilvl="2">
      <w:start w:val="1"/>
      <w:numFmt w:val="decimal"/>
      <w:lvlText w:val="%1.%2.%3"/>
      <w:lvlJc w:val="left"/>
      <w:pPr>
        <w:tabs>
          <w:tab w:val="num" w:pos="720"/>
        </w:tabs>
        <w:ind w:left="720" w:hanging="720"/>
      </w:pPr>
      <w:rPr>
        <w:rFonts w:cs="Times New Roman" w:hint="cs"/>
      </w:rPr>
    </w:lvl>
    <w:lvl w:ilvl="3">
      <w:start w:val="1"/>
      <w:numFmt w:val="decimal"/>
      <w:lvlText w:val="%1.%2.%3.%4"/>
      <w:lvlJc w:val="left"/>
      <w:pPr>
        <w:tabs>
          <w:tab w:val="num" w:pos="720"/>
        </w:tabs>
        <w:ind w:left="720" w:hanging="720"/>
      </w:pPr>
      <w:rPr>
        <w:rFonts w:cs="Times New Roman" w:hint="cs"/>
      </w:rPr>
    </w:lvl>
    <w:lvl w:ilvl="4">
      <w:start w:val="1"/>
      <w:numFmt w:val="decimal"/>
      <w:lvlText w:val="%1.%2.%3.%4.%5"/>
      <w:lvlJc w:val="left"/>
      <w:pPr>
        <w:tabs>
          <w:tab w:val="num" w:pos="1080"/>
        </w:tabs>
        <w:ind w:left="1080" w:hanging="1080"/>
      </w:pPr>
      <w:rPr>
        <w:rFonts w:cs="Times New Roman" w:hint="cs"/>
      </w:rPr>
    </w:lvl>
    <w:lvl w:ilvl="5">
      <w:start w:val="1"/>
      <w:numFmt w:val="decimal"/>
      <w:lvlText w:val="%1.%2.%3.%4.%5.%6"/>
      <w:lvlJc w:val="left"/>
      <w:pPr>
        <w:tabs>
          <w:tab w:val="num" w:pos="1440"/>
        </w:tabs>
        <w:ind w:left="1440" w:hanging="1440"/>
      </w:pPr>
      <w:rPr>
        <w:rFonts w:cs="Times New Roman" w:hint="cs"/>
      </w:rPr>
    </w:lvl>
    <w:lvl w:ilvl="6">
      <w:start w:val="1"/>
      <w:numFmt w:val="decimal"/>
      <w:lvlText w:val="%1.%2.%3.%4.%5.%6.%7"/>
      <w:lvlJc w:val="left"/>
      <w:pPr>
        <w:tabs>
          <w:tab w:val="num" w:pos="1440"/>
        </w:tabs>
        <w:ind w:left="1440" w:hanging="1440"/>
      </w:pPr>
      <w:rPr>
        <w:rFonts w:cs="Times New Roman" w:hint="cs"/>
      </w:rPr>
    </w:lvl>
    <w:lvl w:ilvl="7">
      <w:start w:val="1"/>
      <w:numFmt w:val="decimal"/>
      <w:lvlText w:val="%1.%2.%3.%4.%5.%6.%7.%8"/>
      <w:lvlJc w:val="left"/>
      <w:pPr>
        <w:tabs>
          <w:tab w:val="num" w:pos="1800"/>
        </w:tabs>
        <w:ind w:left="1800" w:hanging="1800"/>
      </w:pPr>
      <w:rPr>
        <w:rFonts w:cs="Times New Roman" w:hint="cs"/>
      </w:rPr>
    </w:lvl>
    <w:lvl w:ilvl="8">
      <w:start w:val="1"/>
      <w:numFmt w:val="decimal"/>
      <w:lvlText w:val="%1.%2.%3.%4.%5.%6.%7.%8.%9"/>
      <w:lvlJc w:val="left"/>
      <w:pPr>
        <w:tabs>
          <w:tab w:val="num" w:pos="1800"/>
        </w:tabs>
        <w:ind w:left="1800" w:hanging="1800"/>
      </w:pPr>
      <w:rPr>
        <w:rFonts w:cs="Times New Roman" w:hint="cs"/>
      </w:rPr>
    </w:lvl>
  </w:abstractNum>
  <w:abstractNum w:abstractNumId="7" w15:restartNumberingAfterBreak="0">
    <w:nsid w:val="6FD63FF8"/>
    <w:multiLevelType w:val="hybridMultilevel"/>
    <w:tmpl w:val="1952D1CA"/>
    <w:lvl w:ilvl="0" w:tplc="2F76404C">
      <w:start w:val="15"/>
      <w:numFmt w:val="bullet"/>
      <w:lvlText w:val=""/>
      <w:lvlJc w:val="left"/>
      <w:pPr>
        <w:tabs>
          <w:tab w:val="num" w:pos="862"/>
        </w:tabs>
        <w:ind w:left="862" w:hanging="360"/>
      </w:pPr>
      <w:rPr>
        <w:rFonts w:ascii="Symbol" w:eastAsia="Times New Roman"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388779C"/>
    <w:multiLevelType w:val="hybridMultilevel"/>
    <w:tmpl w:val="AF5E2FE2"/>
    <w:lvl w:ilvl="0" w:tplc="A4DC24F8">
      <w:start w:val="1"/>
      <w:numFmt w:val="decimal"/>
      <w:lvlText w:val="%1."/>
      <w:lvlJc w:val="left"/>
      <w:pPr>
        <w:tabs>
          <w:tab w:val="num" w:pos="361"/>
        </w:tabs>
        <w:ind w:left="361" w:hanging="360"/>
      </w:pPr>
      <w:rPr>
        <w:rFonts w:cs="Times New Roman" w:hint="cs"/>
      </w:rPr>
    </w:lvl>
    <w:lvl w:ilvl="1" w:tplc="04010019">
      <w:start w:val="1"/>
      <w:numFmt w:val="lowerLetter"/>
      <w:lvlText w:val="%2."/>
      <w:lvlJc w:val="left"/>
      <w:pPr>
        <w:tabs>
          <w:tab w:val="num" w:pos="1081"/>
        </w:tabs>
        <w:ind w:left="1081" w:hanging="360"/>
      </w:pPr>
      <w:rPr>
        <w:rFonts w:cs="Times New Roman"/>
      </w:rPr>
    </w:lvl>
    <w:lvl w:ilvl="2" w:tplc="0401001B">
      <w:start w:val="1"/>
      <w:numFmt w:val="lowerRoman"/>
      <w:lvlText w:val="%3."/>
      <w:lvlJc w:val="right"/>
      <w:pPr>
        <w:tabs>
          <w:tab w:val="num" w:pos="1801"/>
        </w:tabs>
        <w:ind w:left="1801" w:hanging="180"/>
      </w:pPr>
      <w:rPr>
        <w:rFonts w:cs="Times New Roman"/>
      </w:rPr>
    </w:lvl>
    <w:lvl w:ilvl="3" w:tplc="0401000F">
      <w:start w:val="1"/>
      <w:numFmt w:val="decimal"/>
      <w:lvlText w:val="%4."/>
      <w:lvlJc w:val="left"/>
      <w:pPr>
        <w:tabs>
          <w:tab w:val="num" w:pos="2521"/>
        </w:tabs>
        <w:ind w:left="2521" w:hanging="360"/>
      </w:pPr>
      <w:rPr>
        <w:rFonts w:cs="Times New Roman"/>
      </w:rPr>
    </w:lvl>
    <w:lvl w:ilvl="4" w:tplc="04010019">
      <w:start w:val="1"/>
      <w:numFmt w:val="lowerLetter"/>
      <w:lvlText w:val="%5."/>
      <w:lvlJc w:val="left"/>
      <w:pPr>
        <w:tabs>
          <w:tab w:val="num" w:pos="3241"/>
        </w:tabs>
        <w:ind w:left="3241" w:hanging="360"/>
      </w:pPr>
      <w:rPr>
        <w:rFonts w:cs="Times New Roman"/>
      </w:rPr>
    </w:lvl>
    <w:lvl w:ilvl="5" w:tplc="0401001B">
      <w:start w:val="1"/>
      <w:numFmt w:val="lowerRoman"/>
      <w:lvlText w:val="%6."/>
      <w:lvlJc w:val="right"/>
      <w:pPr>
        <w:tabs>
          <w:tab w:val="num" w:pos="3961"/>
        </w:tabs>
        <w:ind w:left="3961" w:hanging="180"/>
      </w:pPr>
      <w:rPr>
        <w:rFonts w:cs="Times New Roman"/>
      </w:rPr>
    </w:lvl>
    <w:lvl w:ilvl="6" w:tplc="0401000F">
      <w:start w:val="1"/>
      <w:numFmt w:val="decimal"/>
      <w:lvlText w:val="%7."/>
      <w:lvlJc w:val="left"/>
      <w:pPr>
        <w:tabs>
          <w:tab w:val="num" w:pos="4681"/>
        </w:tabs>
        <w:ind w:left="4681" w:hanging="360"/>
      </w:pPr>
      <w:rPr>
        <w:rFonts w:cs="Times New Roman"/>
      </w:rPr>
    </w:lvl>
    <w:lvl w:ilvl="7" w:tplc="04010019">
      <w:start w:val="1"/>
      <w:numFmt w:val="lowerLetter"/>
      <w:lvlText w:val="%8."/>
      <w:lvlJc w:val="left"/>
      <w:pPr>
        <w:tabs>
          <w:tab w:val="num" w:pos="5401"/>
        </w:tabs>
        <w:ind w:left="5401" w:hanging="360"/>
      </w:pPr>
      <w:rPr>
        <w:rFonts w:cs="Times New Roman"/>
      </w:rPr>
    </w:lvl>
    <w:lvl w:ilvl="8" w:tplc="0401001B">
      <w:start w:val="1"/>
      <w:numFmt w:val="lowerRoman"/>
      <w:lvlText w:val="%9."/>
      <w:lvlJc w:val="right"/>
      <w:pPr>
        <w:tabs>
          <w:tab w:val="num" w:pos="6121"/>
        </w:tabs>
        <w:ind w:left="6121" w:hanging="180"/>
      </w:pPr>
      <w:rPr>
        <w:rFonts w:cs="Times New Roman"/>
      </w:rPr>
    </w:lvl>
  </w:abstractNum>
  <w:abstractNum w:abstractNumId="9" w15:restartNumberingAfterBreak="0">
    <w:nsid w:val="75E365A0"/>
    <w:multiLevelType w:val="hybridMultilevel"/>
    <w:tmpl w:val="545CB56C"/>
    <w:lvl w:ilvl="0" w:tplc="43B4C1BC">
      <w:start w:val="1"/>
      <w:numFmt w:val="decimal"/>
      <w:lvlText w:val="%1."/>
      <w:lvlJc w:val="left"/>
      <w:pPr>
        <w:tabs>
          <w:tab w:val="num" w:pos="720"/>
        </w:tabs>
        <w:ind w:left="720" w:hanging="360"/>
      </w:pPr>
      <w:rPr>
        <w:rFonts w:cs="Times New Roman" w:hint="cs"/>
      </w:rPr>
    </w:lvl>
    <w:lvl w:ilvl="1" w:tplc="04010019">
      <w:start w:val="1"/>
      <w:numFmt w:val="lowerLetter"/>
      <w:lvlText w:val="%2."/>
      <w:lvlJc w:val="left"/>
      <w:pPr>
        <w:tabs>
          <w:tab w:val="num" w:pos="1440"/>
        </w:tabs>
        <w:ind w:left="1440" w:hanging="360"/>
      </w:pPr>
      <w:rPr>
        <w:rFonts w:cs="Times New Roman"/>
      </w:rPr>
    </w:lvl>
    <w:lvl w:ilvl="2" w:tplc="0401001B">
      <w:start w:val="1"/>
      <w:numFmt w:val="lowerRoman"/>
      <w:lvlText w:val="%3."/>
      <w:lvlJc w:val="right"/>
      <w:pPr>
        <w:tabs>
          <w:tab w:val="num" w:pos="2160"/>
        </w:tabs>
        <w:ind w:left="2160" w:hanging="180"/>
      </w:pPr>
      <w:rPr>
        <w:rFonts w:cs="Times New Roman"/>
      </w:rPr>
    </w:lvl>
    <w:lvl w:ilvl="3" w:tplc="0401000F">
      <w:start w:val="1"/>
      <w:numFmt w:val="decimal"/>
      <w:lvlText w:val="%4."/>
      <w:lvlJc w:val="left"/>
      <w:pPr>
        <w:tabs>
          <w:tab w:val="num" w:pos="2880"/>
        </w:tabs>
        <w:ind w:left="2880" w:hanging="360"/>
      </w:pPr>
      <w:rPr>
        <w:rFonts w:cs="Times New Roman"/>
      </w:rPr>
    </w:lvl>
    <w:lvl w:ilvl="4" w:tplc="04010019">
      <w:start w:val="1"/>
      <w:numFmt w:val="lowerLetter"/>
      <w:lvlText w:val="%5."/>
      <w:lvlJc w:val="left"/>
      <w:pPr>
        <w:tabs>
          <w:tab w:val="num" w:pos="3600"/>
        </w:tabs>
        <w:ind w:left="3600" w:hanging="360"/>
      </w:pPr>
      <w:rPr>
        <w:rFonts w:cs="Times New Roman"/>
      </w:rPr>
    </w:lvl>
    <w:lvl w:ilvl="5" w:tplc="0401001B">
      <w:start w:val="1"/>
      <w:numFmt w:val="lowerRoman"/>
      <w:lvlText w:val="%6."/>
      <w:lvlJc w:val="right"/>
      <w:pPr>
        <w:tabs>
          <w:tab w:val="num" w:pos="4320"/>
        </w:tabs>
        <w:ind w:left="4320" w:hanging="180"/>
      </w:pPr>
      <w:rPr>
        <w:rFonts w:cs="Times New Roman"/>
      </w:rPr>
    </w:lvl>
    <w:lvl w:ilvl="6" w:tplc="0401000F">
      <w:start w:val="1"/>
      <w:numFmt w:val="decimal"/>
      <w:lvlText w:val="%7."/>
      <w:lvlJc w:val="left"/>
      <w:pPr>
        <w:tabs>
          <w:tab w:val="num" w:pos="5040"/>
        </w:tabs>
        <w:ind w:left="5040" w:hanging="360"/>
      </w:pPr>
      <w:rPr>
        <w:rFonts w:cs="Times New Roman"/>
      </w:rPr>
    </w:lvl>
    <w:lvl w:ilvl="7" w:tplc="04010019">
      <w:start w:val="1"/>
      <w:numFmt w:val="lowerLetter"/>
      <w:lvlText w:val="%8."/>
      <w:lvlJc w:val="left"/>
      <w:pPr>
        <w:tabs>
          <w:tab w:val="num" w:pos="5760"/>
        </w:tabs>
        <w:ind w:left="5760" w:hanging="360"/>
      </w:pPr>
      <w:rPr>
        <w:rFonts w:cs="Times New Roman"/>
      </w:rPr>
    </w:lvl>
    <w:lvl w:ilvl="8" w:tplc="0401001B">
      <w:start w:val="1"/>
      <w:numFmt w:val="lowerRoman"/>
      <w:lvlText w:val="%9."/>
      <w:lvlJc w:val="right"/>
      <w:pPr>
        <w:tabs>
          <w:tab w:val="num" w:pos="6480"/>
        </w:tabs>
        <w:ind w:left="6480" w:hanging="180"/>
      </w:pPr>
      <w:rPr>
        <w:rFonts w:cs="Times New Roman"/>
      </w:rPr>
    </w:lvl>
  </w:abstractNum>
  <w:num w:numId="1">
    <w:abstractNumId w:val="0"/>
  </w:num>
  <w:num w:numId="2">
    <w:abstractNumId w:val="4"/>
  </w:num>
  <w:num w:numId="3">
    <w:abstractNumId w:val="7"/>
  </w:num>
  <w:num w:numId="4">
    <w:abstractNumId w:val="8"/>
  </w:num>
  <w:num w:numId="5">
    <w:abstractNumId w:val="1"/>
  </w:num>
  <w:num w:numId="6">
    <w:abstractNumId w:val="6"/>
  </w:num>
  <w:num w:numId="7">
    <w:abstractNumId w:val="5"/>
  </w:num>
  <w:num w:numId="8">
    <w:abstractNumId w:val="9"/>
  </w:num>
  <w:num w:numId="9">
    <w:abstractNumId w:val="2"/>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activeWritingStyle w:appName="MSWord" w:lang="en-US" w:vendorID="64" w:dllVersion="131078" w:nlCheck="1" w:checkStyle="0"/>
  <w:activeWritingStyle w:appName="MSWord" w:lang="en-GB" w:vendorID="64" w:dllVersion="131078" w:nlCheck="1" w:checkStyle="0"/>
  <w:activeWritingStyle w:appName="MSWord" w:lang="ar-SA" w:vendorID="64" w:dllVersion="131078" w:nlCheck="1" w:checkStyle="0"/>
  <w:activeWritingStyle w:appName="MSWord" w:lang="ar-JO" w:vendorID="64" w:dllVersion="131078" w:nlCheck="1" w:checkStyle="0"/>
  <w:defaultTabStop w:val="720"/>
  <w:doNotHyphenateCaps/>
  <w:evenAndOddHeader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01F1"/>
    <w:rsid w:val="00000B1E"/>
    <w:rsid w:val="00001704"/>
    <w:rsid w:val="00002D0A"/>
    <w:rsid w:val="00005561"/>
    <w:rsid w:val="00005D96"/>
    <w:rsid w:val="000063DD"/>
    <w:rsid w:val="0000752F"/>
    <w:rsid w:val="00017EAB"/>
    <w:rsid w:val="00023F29"/>
    <w:rsid w:val="00025258"/>
    <w:rsid w:val="000277B1"/>
    <w:rsid w:val="00034629"/>
    <w:rsid w:val="0003487D"/>
    <w:rsid w:val="00037530"/>
    <w:rsid w:val="00043961"/>
    <w:rsid w:val="00043C52"/>
    <w:rsid w:val="00044273"/>
    <w:rsid w:val="000468D4"/>
    <w:rsid w:val="00047099"/>
    <w:rsid w:val="0004715F"/>
    <w:rsid w:val="00047237"/>
    <w:rsid w:val="000520FB"/>
    <w:rsid w:val="000568DA"/>
    <w:rsid w:val="0006105A"/>
    <w:rsid w:val="00063254"/>
    <w:rsid w:val="00063B9A"/>
    <w:rsid w:val="00064027"/>
    <w:rsid w:val="00065488"/>
    <w:rsid w:val="00065972"/>
    <w:rsid w:val="000672A0"/>
    <w:rsid w:val="00070034"/>
    <w:rsid w:val="0007181E"/>
    <w:rsid w:val="00073B9E"/>
    <w:rsid w:val="00076D54"/>
    <w:rsid w:val="00077139"/>
    <w:rsid w:val="000772CB"/>
    <w:rsid w:val="00077333"/>
    <w:rsid w:val="00082168"/>
    <w:rsid w:val="00082D00"/>
    <w:rsid w:val="000840D3"/>
    <w:rsid w:val="00084F2D"/>
    <w:rsid w:val="00086AB9"/>
    <w:rsid w:val="00090D59"/>
    <w:rsid w:val="00091664"/>
    <w:rsid w:val="00093DBE"/>
    <w:rsid w:val="0009735E"/>
    <w:rsid w:val="000A1D8D"/>
    <w:rsid w:val="000A219E"/>
    <w:rsid w:val="000A27C6"/>
    <w:rsid w:val="000A347D"/>
    <w:rsid w:val="000A451B"/>
    <w:rsid w:val="000A573F"/>
    <w:rsid w:val="000B12BA"/>
    <w:rsid w:val="000B5987"/>
    <w:rsid w:val="000C33A8"/>
    <w:rsid w:val="000C358E"/>
    <w:rsid w:val="000C5139"/>
    <w:rsid w:val="000C736B"/>
    <w:rsid w:val="000D5E57"/>
    <w:rsid w:val="000D6D81"/>
    <w:rsid w:val="000D7401"/>
    <w:rsid w:val="000E0FF1"/>
    <w:rsid w:val="000E1AA8"/>
    <w:rsid w:val="000E2687"/>
    <w:rsid w:val="000E64BC"/>
    <w:rsid w:val="000F1036"/>
    <w:rsid w:val="000F151A"/>
    <w:rsid w:val="000F1EF7"/>
    <w:rsid w:val="000F299E"/>
    <w:rsid w:val="000F30D0"/>
    <w:rsid w:val="000F3BAB"/>
    <w:rsid w:val="00105085"/>
    <w:rsid w:val="00105B65"/>
    <w:rsid w:val="0011045A"/>
    <w:rsid w:val="00111412"/>
    <w:rsid w:val="00112C8A"/>
    <w:rsid w:val="001131F3"/>
    <w:rsid w:val="0011380A"/>
    <w:rsid w:val="0011480B"/>
    <w:rsid w:val="00114C44"/>
    <w:rsid w:val="00117366"/>
    <w:rsid w:val="00121A24"/>
    <w:rsid w:val="001226C0"/>
    <w:rsid w:val="00123746"/>
    <w:rsid w:val="001252FE"/>
    <w:rsid w:val="00125DF2"/>
    <w:rsid w:val="0013074F"/>
    <w:rsid w:val="00131C0A"/>
    <w:rsid w:val="00132A69"/>
    <w:rsid w:val="00132AA2"/>
    <w:rsid w:val="001338E9"/>
    <w:rsid w:val="00140C12"/>
    <w:rsid w:val="00142561"/>
    <w:rsid w:val="001443A1"/>
    <w:rsid w:val="001450E5"/>
    <w:rsid w:val="00145D5B"/>
    <w:rsid w:val="00146227"/>
    <w:rsid w:val="00146561"/>
    <w:rsid w:val="001479F3"/>
    <w:rsid w:val="00147F48"/>
    <w:rsid w:val="00157FD4"/>
    <w:rsid w:val="0016029B"/>
    <w:rsid w:val="001624FC"/>
    <w:rsid w:val="00164C8E"/>
    <w:rsid w:val="0016503A"/>
    <w:rsid w:val="00165127"/>
    <w:rsid w:val="00165B1B"/>
    <w:rsid w:val="00165FBA"/>
    <w:rsid w:val="00166A6F"/>
    <w:rsid w:val="001723C3"/>
    <w:rsid w:val="00173E61"/>
    <w:rsid w:val="00177035"/>
    <w:rsid w:val="00182665"/>
    <w:rsid w:val="00183CBF"/>
    <w:rsid w:val="001840F0"/>
    <w:rsid w:val="00185A9E"/>
    <w:rsid w:val="001953AB"/>
    <w:rsid w:val="0019597D"/>
    <w:rsid w:val="00196C8D"/>
    <w:rsid w:val="0019725A"/>
    <w:rsid w:val="001A4691"/>
    <w:rsid w:val="001A489D"/>
    <w:rsid w:val="001A63BA"/>
    <w:rsid w:val="001A7F3C"/>
    <w:rsid w:val="001B020D"/>
    <w:rsid w:val="001B26A5"/>
    <w:rsid w:val="001B32E8"/>
    <w:rsid w:val="001B5AD9"/>
    <w:rsid w:val="001C176C"/>
    <w:rsid w:val="001C286E"/>
    <w:rsid w:val="001C507C"/>
    <w:rsid w:val="001C675F"/>
    <w:rsid w:val="001C6A4B"/>
    <w:rsid w:val="001D05E0"/>
    <w:rsid w:val="001D18CF"/>
    <w:rsid w:val="001D1BAB"/>
    <w:rsid w:val="001D1C32"/>
    <w:rsid w:val="001D31AC"/>
    <w:rsid w:val="001D367A"/>
    <w:rsid w:val="001D4A50"/>
    <w:rsid w:val="001D4B02"/>
    <w:rsid w:val="001D67DF"/>
    <w:rsid w:val="001D6D70"/>
    <w:rsid w:val="001E06BD"/>
    <w:rsid w:val="001E1184"/>
    <w:rsid w:val="001E201D"/>
    <w:rsid w:val="001E2FF4"/>
    <w:rsid w:val="001E5CA1"/>
    <w:rsid w:val="001E5F1A"/>
    <w:rsid w:val="001E62E9"/>
    <w:rsid w:val="001E6DD1"/>
    <w:rsid w:val="001F0FF2"/>
    <w:rsid w:val="001F3E36"/>
    <w:rsid w:val="001F3F91"/>
    <w:rsid w:val="001F4F2C"/>
    <w:rsid w:val="001F5656"/>
    <w:rsid w:val="00200341"/>
    <w:rsid w:val="00200C46"/>
    <w:rsid w:val="00202445"/>
    <w:rsid w:val="002027B6"/>
    <w:rsid w:val="00203CF7"/>
    <w:rsid w:val="00206383"/>
    <w:rsid w:val="00207931"/>
    <w:rsid w:val="00207CFD"/>
    <w:rsid w:val="00210EF1"/>
    <w:rsid w:val="0021447C"/>
    <w:rsid w:val="002159D7"/>
    <w:rsid w:val="00220078"/>
    <w:rsid w:val="00220EAC"/>
    <w:rsid w:val="00224529"/>
    <w:rsid w:val="0022505B"/>
    <w:rsid w:val="00236F1F"/>
    <w:rsid w:val="002418A4"/>
    <w:rsid w:val="002437EA"/>
    <w:rsid w:val="0024670F"/>
    <w:rsid w:val="00253DB7"/>
    <w:rsid w:val="002542AE"/>
    <w:rsid w:val="002543AF"/>
    <w:rsid w:val="00255CB8"/>
    <w:rsid w:val="00256E38"/>
    <w:rsid w:val="00261243"/>
    <w:rsid w:val="00264971"/>
    <w:rsid w:val="00265B8B"/>
    <w:rsid w:val="00272D88"/>
    <w:rsid w:val="00274690"/>
    <w:rsid w:val="00284AB3"/>
    <w:rsid w:val="00284CA7"/>
    <w:rsid w:val="00286457"/>
    <w:rsid w:val="00286FF0"/>
    <w:rsid w:val="002930CA"/>
    <w:rsid w:val="00293AA1"/>
    <w:rsid w:val="00295E94"/>
    <w:rsid w:val="002A1D8A"/>
    <w:rsid w:val="002A2FCF"/>
    <w:rsid w:val="002A3226"/>
    <w:rsid w:val="002A7C36"/>
    <w:rsid w:val="002B553A"/>
    <w:rsid w:val="002B6152"/>
    <w:rsid w:val="002C08E5"/>
    <w:rsid w:val="002C428D"/>
    <w:rsid w:val="002C7BBA"/>
    <w:rsid w:val="002C7DF1"/>
    <w:rsid w:val="002D16B6"/>
    <w:rsid w:val="002D302B"/>
    <w:rsid w:val="002D3312"/>
    <w:rsid w:val="002D37B1"/>
    <w:rsid w:val="002D455E"/>
    <w:rsid w:val="002D5318"/>
    <w:rsid w:val="002D5457"/>
    <w:rsid w:val="002E0413"/>
    <w:rsid w:val="002E3067"/>
    <w:rsid w:val="002E4950"/>
    <w:rsid w:val="002E66BB"/>
    <w:rsid w:val="002E73E1"/>
    <w:rsid w:val="002E7FC9"/>
    <w:rsid w:val="002F0ADF"/>
    <w:rsid w:val="002F2754"/>
    <w:rsid w:val="002F2EAF"/>
    <w:rsid w:val="002F7CB9"/>
    <w:rsid w:val="00310FAF"/>
    <w:rsid w:val="00313A9B"/>
    <w:rsid w:val="003143AA"/>
    <w:rsid w:val="00314927"/>
    <w:rsid w:val="00314BD0"/>
    <w:rsid w:val="00321D3B"/>
    <w:rsid w:val="003225D2"/>
    <w:rsid w:val="0032553D"/>
    <w:rsid w:val="0032725D"/>
    <w:rsid w:val="0032778F"/>
    <w:rsid w:val="00332B18"/>
    <w:rsid w:val="00337357"/>
    <w:rsid w:val="00342660"/>
    <w:rsid w:val="0034383B"/>
    <w:rsid w:val="00344032"/>
    <w:rsid w:val="003520F4"/>
    <w:rsid w:val="0035290A"/>
    <w:rsid w:val="0035516B"/>
    <w:rsid w:val="00355984"/>
    <w:rsid w:val="00357990"/>
    <w:rsid w:val="00360A94"/>
    <w:rsid w:val="00365C0E"/>
    <w:rsid w:val="00372CB2"/>
    <w:rsid w:val="0037473F"/>
    <w:rsid w:val="003830EB"/>
    <w:rsid w:val="00384253"/>
    <w:rsid w:val="00384431"/>
    <w:rsid w:val="00387082"/>
    <w:rsid w:val="00391B10"/>
    <w:rsid w:val="003936E8"/>
    <w:rsid w:val="00394818"/>
    <w:rsid w:val="00397539"/>
    <w:rsid w:val="003A0BB0"/>
    <w:rsid w:val="003A1E68"/>
    <w:rsid w:val="003A4062"/>
    <w:rsid w:val="003B1585"/>
    <w:rsid w:val="003B2B2D"/>
    <w:rsid w:val="003B5844"/>
    <w:rsid w:val="003B776E"/>
    <w:rsid w:val="003C1514"/>
    <w:rsid w:val="003C6811"/>
    <w:rsid w:val="003C6DEE"/>
    <w:rsid w:val="003C7F9D"/>
    <w:rsid w:val="003D1E5E"/>
    <w:rsid w:val="003D2869"/>
    <w:rsid w:val="003D466F"/>
    <w:rsid w:val="003D4EA8"/>
    <w:rsid w:val="003D550A"/>
    <w:rsid w:val="003D5E5B"/>
    <w:rsid w:val="003E2187"/>
    <w:rsid w:val="003E3772"/>
    <w:rsid w:val="003E4210"/>
    <w:rsid w:val="003E7A63"/>
    <w:rsid w:val="003F14E2"/>
    <w:rsid w:val="003F1FCD"/>
    <w:rsid w:val="003F30A5"/>
    <w:rsid w:val="003F4056"/>
    <w:rsid w:val="003F462E"/>
    <w:rsid w:val="003F5547"/>
    <w:rsid w:val="003F761A"/>
    <w:rsid w:val="004022A1"/>
    <w:rsid w:val="00403C22"/>
    <w:rsid w:val="004041AB"/>
    <w:rsid w:val="004053C0"/>
    <w:rsid w:val="00406585"/>
    <w:rsid w:val="00407466"/>
    <w:rsid w:val="00407A70"/>
    <w:rsid w:val="004117E0"/>
    <w:rsid w:val="0041196F"/>
    <w:rsid w:val="00412A50"/>
    <w:rsid w:val="00412B7B"/>
    <w:rsid w:val="004148D1"/>
    <w:rsid w:val="0041595B"/>
    <w:rsid w:val="0041707E"/>
    <w:rsid w:val="00422E8F"/>
    <w:rsid w:val="0042393F"/>
    <w:rsid w:val="00427954"/>
    <w:rsid w:val="00433428"/>
    <w:rsid w:val="004363F7"/>
    <w:rsid w:val="004406C3"/>
    <w:rsid w:val="00441B36"/>
    <w:rsid w:val="004476FC"/>
    <w:rsid w:val="00447F6B"/>
    <w:rsid w:val="00453509"/>
    <w:rsid w:val="0045517E"/>
    <w:rsid w:val="00455CB0"/>
    <w:rsid w:val="00457921"/>
    <w:rsid w:val="00462C1D"/>
    <w:rsid w:val="00463055"/>
    <w:rsid w:val="00465A2E"/>
    <w:rsid w:val="0046770D"/>
    <w:rsid w:val="00471797"/>
    <w:rsid w:val="00477B9A"/>
    <w:rsid w:val="0048081F"/>
    <w:rsid w:val="004849FB"/>
    <w:rsid w:val="004910B7"/>
    <w:rsid w:val="00492C6D"/>
    <w:rsid w:val="00492E5C"/>
    <w:rsid w:val="0049789B"/>
    <w:rsid w:val="00497C79"/>
    <w:rsid w:val="004A0DF9"/>
    <w:rsid w:val="004A666D"/>
    <w:rsid w:val="004B1665"/>
    <w:rsid w:val="004B1879"/>
    <w:rsid w:val="004B2C9C"/>
    <w:rsid w:val="004B3729"/>
    <w:rsid w:val="004B46CD"/>
    <w:rsid w:val="004B5375"/>
    <w:rsid w:val="004B56CD"/>
    <w:rsid w:val="004B76A8"/>
    <w:rsid w:val="004B7CBA"/>
    <w:rsid w:val="004C45FF"/>
    <w:rsid w:val="004C4C85"/>
    <w:rsid w:val="004D090F"/>
    <w:rsid w:val="004D0FD7"/>
    <w:rsid w:val="004D11E2"/>
    <w:rsid w:val="004D1790"/>
    <w:rsid w:val="004D65AF"/>
    <w:rsid w:val="004D67C0"/>
    <w:rsid w:val="004E4C6F"/>
    <w:rsid w:val="004E6356"/>
    <w:rsid w:val="004E6595"/>
    <w:rsid w:val="004E73B6"/>
    <w:rsid w:val="004E7924"/>
    <w:rsid w:val="004F009D"/>
    <w:rsid w:val="004F0206"/>
    <w:rsid w:val="004F2A2E"/>
    <w:rsid w:val="004F3E5A"/>
    <w:rsid w:val="004F50D5"/>
    <w:rsid w:val="004F6FC9"/>
    <w:rsid w:val="004F725B"/>
    <w:rsid w:val="004F7770"/>
    <w:rsid w:val="005018FA"/>
    <w:rsid w:val="00504440"/>
    <w:rsid w:val="00504C87"/>
    <w:rsid w:val="005050E2"/>
    <w:rsid w:val="00506673"/>
    <w:rsid w:val="00506F62"/>
    <w:rsid w:val="00511915"/>
    <w:rsid w:val="00512A64"/>
    <w:rsid w:val="0051641E"/>
    <w:rsid w:val="00517C8B"/>
    <w:rsid w:val="00520D34"/>
    <w:rsid w:val="0052279D"/>
    <w:rsid w:val="00522BD7"/>
    <w:rsid w:val="0052438B"/>
    <w:rsid w:val="0052443C"/>
    <w:rsid w:val="00525B32"/>
    <w:rsid w:val="0052750F"/>
    <w:rsid w:val="005278C9"/>
    <w:rsid w:val="00527F0C"/>
    <w:rsid w:val="0053070C"/>
    <w:rsid w:val="00530DC2"/>
    <w:rsid w:val="00531E19"/>
    <w:rsid w:val="005377F6"/>
    <w:rsid w:val="00537800"/>
    <w:rsid w:val="00541962"/>
    <w:rsid w:val="00542C5E"/>
    <w:rsid w:val="0054570F"/>
    <w:rsid w:val="00546AF0"/>
    <w:rsid w:val="00547B68"/>
    <w:rsid w:val="00556926"/>
    <w:rsid w:val="00562344"/>
    <w:rsid w:val="005650C5"/>
    <w:rsid w:val="0056555C"/>
    <w:rsid w:val="005665F8"/>
    <w:rsid w:val="00573911"/>
    <w:rsid w:val="005753B0"/>
    <w:rsid w:val="00575E1A"/>
    <w:rsid w:val="0058134B"/>
    <w:rsid w:val="0058192F"/>
    <w:rsid w:val="00582097"/>
    <w:rsid w:val="00582868"/>
    <w:rsid w:val="005835FE"/>
    <w:rsid w:val="00584B89"/>
    <w:rsid w:val="005854E9"/>
    <w:rsid w:val="00585D02"/>
    <w:rsid w:val="00586600"/>
    <w:rsid w:val="00587448"/>
    <w:rsid w:val="005918A3"/>
    <w:rsid w:val="00592B27"/>
    <w:rsid w:val="00597E1E"/>
    <w:rsid w:val="005A43EF"/>
    <w:rsid w:val="005A7584"/>
    <w:rsid w:val="005B17FF"/>
    <w:rsid w:val="005B301A"/>
    <w:rsid w:val="005B3944"/>
    <w:rsid w:val="005B4259"/>
    <w:rsid w:val="005B4AA7"/>
    <w:rsid w:val="005B5018"/>
    <w:rsid w:val="005C2696"/>
    <w:rsid w:val="005C5D11"/>
    <w:rsid w:val="005C7CF5"/>
    <w:rsid w:val="005D0AA6"/>
    <w:rsid w:val="005D0C11"/>
    <w:rsid w:val="005D237A"/>
    <w:rsid w:val="005D444A"/>
    <w:rsid w:val="005D4611"/>
    <w:rsid w:val="005D5BEA"/>
    <w:rsid w:val="005D66AD"/>
    <w:rsid w:val="005D7870"/>
    <w:rsid w:val="005E1CF9"/>
    <w:rsid w:val="005E24A6"/>
    <w:rsid w:val="005E5E96"/>
    <w:rsid w:val="005F01EE"/>
    <w:rsid w:val="005F058D"/>
    <w:rsid w:val="005F3905"/>
    <w:rsid w:val="005F625A"/>
    <w:rsid w:val="0060130C"/>
    <w:rsid w:val="0060331F"/>
    <w:rsid w:val="006103B9"/>
    <w:rsid w:val="0061074E"/>
    <w:rsid w:val="00612B19"/>
    <w:rsid w:val="00613803"/>
    <w:rsid w:val="00613F59"/>
    <w:rsid w:val="0062739A"/>
    <w:rsid w:val="00627D70"/>
    <w:rsid w:val="00627F19"/>
    <w:rsid w:val="00631CB2"/>
    <w:rsid w:val="00631D4D"/>
    <w:rsid w:val="00637457"/>
    <w:rsid w:val="0064052E"/>
    <w:rsid w:val="00640A8A"/>
    <w:rsid w:val="00641341"/>
    <w:rsid w:val="0064209F"/>
    <w:rsid w:val="006437DD"/>
    <w:rsid w:val="0065022A"/>
    <w:rsid w:val="006527CE"/>
    <w:rsid w:val="00652F8A"/>
    <w:rsid w:val="00654EB9"/>
    <w:rsid w:val="00655A34"/>
    <w:rsid w:val="0065684B"/>
    <w:rsid w:val="006579B8"/>
    <w:rsid w:val="00660182"/>
    <w:rsid w:val="0066157A"/>
    <w:rsid w:val="0066173F"/>
    <w:rsid w:val="00662A73"/>
    <w:rsid w:val="00664B06"/>
    <w:rsid w:val="0066799D"/>
    <w:rsid w:val="0067052C"/>
    <w:rsid w:val="00670D39"/>
    <w:rsid w:val="00671687"/>
    <w:rsid w:val="0067194C"/>
    <w:rsid w:val="00672575"/>
    <w:rsid w:val="00673FD8"/>
    <w:rsid w:val="00675378"/>
    <w:rsid w:val="00677B09"/>
    <w:rsid w:val="00684A7D"/>
    <w:rsid w:val="00690FA4"/>
    <w:rsid w:val="00692B26"/>
    <w:rsid w:val="00692C5E"/>
    <w:rsid w:val="00694042"/>
    <w:rsid w:val="006949CF"/>
    <w:rsid w:val="006A1139"/>
    <w:rsid w:val="006A2DC5"/>
    <w:rsid w:val="006A2E01"/>
    <w:rsid w:val="006A3802"/>
    <w:rsid w:val="006A4DF4"/>
    <w:rsid w:val="006B0CC4"/>
    <w:rsid w:val="006B160A"/>
    <w:rsid w:val="006B54F8"/>
    <w:rsid w:val="006C0D72"/>
    <w:rsid w:val="006C1161"/>
    <w:rsid w:val="006C16A1"/>
    <w:rsid w:val="006C626A"/>
    <w:rsid w:val="006C660B"/>
    <w:rsid w:val="006C7741"/>
    <w:rsid w:val="006C7A54"/>
    <w:rsid w:val="006D4F33"/>
    <w:rsid w:val="006D62E2"/>
    <w:rsid w:val="006D6AAE"/>
    <w:rsid w:val="006D7A3A"/>
    <w:rsid w:val="006D7D8D"/>
    <w:rsid w:val="006E29AC"/>
    <w:rsid w:val="006E4429"/>
    <w:rsid w:val="006E52CD"/>
    <w:rsid w:val="006E6A19"/>
    <w:rsid w:val="006E6D0A"/>
    <w:rsid w:val="006F012C"/>
    <w:rsid w:val="006F171E"/>
    <w:rsid w:val="006F2EA2"/>
    <w:rsid w:val="006F3C01"/>
    <w:rsid w:val="006F3D02"/>
    <w:rsid w:val="006F42CA"/>
    <w:rsid w:val="006F734A"/>
    <w:rsid w:val="007011EF"/>
    <w:rsid w:val="00702846"/>
    <w:rsid w:val="0070321E"/>
    <w:rsid w:val="007050D0"/>
    <w:rsid w:val="00705ED5"/>
    <w:rsid w:val="007130D6"/>
    <w:rsid w:val="00721C70"/>
    <w:rsid w:val="007335B3"/>
    <w:rsid w:val="00733695"/>
    <w:rsid w:val="007338A1"/>
    <w:rsid w:val="00736B17"/>
    <w:rsid w:val="00740A27"/>
    <w:rsid w:val="00743C3C"/>
    <w:rsid w:val="00743FC3"/>
    <w:rsid w:val="007452BB"/>
    <w:rsid w:val="0075466F"/>
    <w:rsid w:val="007550F0"/>
    <w:rsid w:val="00756337"/>
    <w:rsid w:val="00756C69"/>
    <w:rsid w:val="00760506"/>
    <w:rsid w:val="00763537"/>
    <w:rsid w:val="00763B71"/>
    <w:rsid w:val="007663E3"/>
    <w:rsid w:val="00767CE8"/>
    <w:rsid w:val="00772A25"/>
    <w:rsid w:val="0077493D"/>
    <w:rsid w:val="007757A5"/>
    <w:rsid w:val="00781744"/>
    <w:rsid w:val="00783627"/>
    <w:rsid w:val="00783E1F"/>
    <w:rsid w:val="00786549"/>
    <w:rsid w:val="00787848"/>
    <w:rsid w:val="007879AF"/>
    <w:rsid w:val="0079009C"/>
    <w:rsid w:val="00791507"/>
    <w:rsid w:val="00791720"/>
    <w:rsid w:val="007931D0"/>
    <w:rsid w:val="00793259"/>
    <w:rsid w:val="00793A83"/>
    <w:rsid w:val="00796150"/>
    <w:rsid w:val="007A252F"/>
    <w:rsid w:val="007A456B"/>
    <w:rsid w:val="007A4D4F"/>
    <w:rsid w:val="007B0270"/>
    <w:rsid w:val="007B04E7"/>
    <w:rsid w:val="007B129F"/>
    <w:rsid w:val="007B13BD"/>
    <w:rsid w:val="007B16A4"/>
    <w:rsid w:val="007B1944"/>
    <w:rsid w:val="007B2F83"/>
    <w:rsid w:val="007B5E55"/>
    <w:rsid w:val="007B61A9"/>
    <w:rsid w:val="007B66BF"/>
    <w:rsid w:val="007C03F8"/>
    <w:rsid w:val="007C1D4B"/>
    <w:rsid w:val="007C21D6"/>
    <w:rsid w:val="007C3C13"/>
    <w:rsid w:val="007C7028"/>
    <w:rsid w:val="007D2D60"/>
    <w:rsid w:val="007D3E51"/>
    <w:rsid w:val="007E0196"/>
    <w:rsid w:val="007E389D"/>
    <w:rsid w:val="007E421F"/>
    <w:rsid w:val="007E537C"/>
    <w:rsid w:val="007E7C5F"/>
    <w:rsid w:val="007F3599"/>
    <w:rsid w:val="007F527E"/>
    <w:rsid w:val="007F7377"/>
    <w:rsid w:val="007F789F"/>
    <w:rsid w:val="00800A2B"/>
    <w:rsid w:val="00801894"/>
    <w:rsid w:val="008030BD"/>
    <w:rsid w:val="00803803"/>
    <w:rsid w:val="00803B5B"/>
    <w:rsid w:val="00805D05"/>
    <w:rsid w:val="00806CF5"/>
    <w:rsid w:val="00810286"/>
    <w:rsid w:val="008106E0"/>
    <w:rsid w:val="00812E2F"/>
    <w:rsid w:val="008154CA"/>
    <w:rsid w:val="008156C6"/>
    <w:rsid w:val="00816DA2"/>
    <w:rsid w:val="00816DE1"/>
    <w:rsid w:val="00821981"/>
    <w:rsid w:val="00827E96"/>
    <w:rsid w:val="00830573"/>
    <w:rsid w:val="00830BD3"/>
    <w:rsid w:val="00830CDB"/>
    <w:rsid w:val="0083289D"/>
    <w:rsid w:val="00836AC6"/>
    <w:rsid w:val="00836FF4"/>
    <w:rsid w:val="00840312"/>
    <w:rsid w:val="00842A7A"/>
    <w:rsid w:val="0084419B"/>
    <w:rsid w:val="00845059"/>
    <w:rsid w:val="00845E7F"/>
    <w:rsid w:val="008469AC"/>
    <w:rsid w:val="00853ED2"/>
    <w:rsid w:val="00854F94"/>
    <w:rsid w:val="00856ADB"/>
    <w:rsid w:val="00860CF8"/>
    <w:rsid w:val="008629B7"/>
    <w:rsid w:val="00862AB5"/>
    <w:rsid w:val="0086370C"/>
    <w:rsid w:val="00864133"/>
    <w:rsid w:val="00864FE3"/>
    <w:rsid w:val="00865E4C"/>
    <w:rsid w:val="0087250F"/>
    <w:rsid w:val="00872D15"/>
    <w:rsid w:val="00872F1F"/>
    <w:rsid w:val="00875DA4"/>
    <w:rsid w:val="00876104"/>
    <w:rsid w:val="00877B29"/>
    <w:rsid w:val="00880A23"/>
    <w:rsid w:val="00880B19"/>
    <w:rsid w:val="0088177D"/>
    <w:rsid w:val="008852F9"/>
    <w:rsid w:val="008856C3"/>
    <w:rsid w:val="00885798"/>
    <w:rsid w:val="008858F3"/>
    <w:rsid w:val="00885D28"/>
    <w:rsid w:val="00887F1D"/>
    <w:rsid w:val="00890B47"/>
    <w:rsid w:val="00891E7D"/>
    <w:rsid w:val="00892060"/>
    <w:rsid w:val="008944BE"/>
    <w:rsid w:val="0089532A"/>
    <w:rsid w:val="00895485"/>
    <w:rsid w:val="008A1075"/>
    <w:rsid w:val="008A217E"/>
    <w:rsid w:val="008A2329"/>
    <w:rsid w:val="008A2DD9"/>
    <w:rsid w:val="008A5419"/>
    <w:rsid w:val="008A5C6C"/>
    <w:rsid w:val="008A6D9F"/>
    <w:rsid w:val="008B1462"/>
    <w:rsid w:val="008B3C03"/>
    <w:rsid w:val="008B47AD"/>
    <w:rsid w:val="008B66BD"/>
    <w:rsid w:val="008B7D87"/>
    <w:rsid w:val="008C0741"/>
    <w:rsid w:val="008C4BEF"/>
    <w:rsid w:val="008C55D4"/>
    <w:rsid w:val="008D2A47"/>
    <w:rsid w:val="008D44B2"/>
    <w:rsid w:val="008E2DAB"/>
    <w:rsid w:val="008E4DDE"/>
    <w:rsid w:val="008E616E"/>
    <w:rsid w:val="008E660A"/>
    <w:rsid w:val="008E6D18"/>
    <w:rsid w:val="008F2054"/>
    <w:rsid w:val="008F4079"/>
    <w:rsid w:val="008F7880"/>
    <w:rsid w:val="009002BD"/>
    <w:rsid w:val="0090162E"/>
    <w:rsid w:val="00902098"/>
    <w:rsid w:val="00903C4B"/>
    <w:rsid w:val="00903DDB"/>
    <w:rsid w:val="009077D3"/>
    <w:rsid w:val="0090787C"/>
    <w:rsid w:val="009115D6"/>
    <w:rsid w:val="0091341B"/>
    <w:rsid w:val="00914718"/>
    <w:rsid w:val="00915754"/>
    <w:rsid w:val="00916453"/>
    <w:rsid w:val="00916731"/>
    <w:rsid w:val="00917C7C"/>
    <w:rsid w:val="00923A6E"/>
    <w:rsid w:val="00923CBB"/>
    <w:rsid w:val="0093054F"/>
    <w:rsid w:val="00932A3A"/>
    <w:rsid w:val="00933D7F"/>
    <w:rsid w:val="00935327"/>
    <w:rsid w:val="00941273"/>
    <w:rsid w:val="00942976"/>
    <w:rsid w:val="009443A1"/>
    <w:rsid w:val="00944A77"/>
    <w:rsid w:val="00945A72"/>
    <w:rsid w:val="00945E4C"/>
    <w:rsid w:val="00950E22"/>
    <w:rsid w:val="0095123B"/>
    <w:rsid w:val="0095527D"/>
    <w:rsid w:val="00955F33"/>
    <w:rsid w:val="00957475"/>
    <w:rsid w:val="009642A7"/>
    <w:rsid w:val="009677A7"/>
    <w:rsid w:val="00970B67"/>
    <w:rsid w:val="009721E3"/>
    <w:rsid w:val="00974B82"/>
    <w:rsid w:val="0097620E"/>
    <w:rsid w:val="009772DF"/>
    <w:rsid w:val="00977E42"/>
    <w:rsid w:val="009812BB"/>
    <w:rsid w:val="009836D0"/>
    <w:rsid w:val="00984191"/>
    <w:rsid w:val="00984EE1"/>
    <w:rsid w:val="00987167"/>
    <w:rsid w:val="009913AD"/>
    <w:rsid w:val="00992952"/>
    <w:rsid w:val="00992968"/>
    <w:rsid w:val="0099511F"/>
    <w:rsid w:val="0099518E"/>
    <w:rsid w:val="009961C6"/>
    <w:rsid w:val="009A0920"/>
    <w:rsid w:val="009A2732"/>
    <w:rsid w:val="009A47D1"/>
    <w:rsid w:val="009A544A"/>
    <w:rsid w:val="009B1734"/>
    <w:rsid w:val="009B2C4D"/>
    <w:rsid w:val="009B382D"/>
    <w:rsid w:val="009B4B31"/>
    <w:rsid w:val="009B5519"/>
    <w:rsid w:val="009B62BF"/>
    <w:rsid w:val="009B6D46"/>
    <w:rsid w:val="009C21E2"/>
    <w:rsid w:val="009C30C5"/>
    <w:rsid w:val="009C4CB6"/>
    <w:rsid w:val="009D07D5"/>
    <w:rsid w:val="009D0C91"/>
    <w:rsid w:val="009D324B"/>
    <w:rsid w:val="009D3710"/>
    <w:rsid w:val="009E04E4"/>
    <w:rsid w:val="009E1A06"/>
    <w:rsid w:val="009E394C"/>
    <w:rsid w:val="009E401A"/>
    <w:rsid w:val="009E531B"/>
    <w:rsid w:val="009E57AD"/>
    <w:rsid w:val="009E68EF"/>
    <w:rsid w:val="009E7041"/>
    <w:rsid w:val="009E7AD0"/>
    <w:rsid w:val="009F1026"/>
    <w:rsid w:val="009F1D61"/>
    <w:rsid w:val="009F2EB9"/>
    <w:rsid w:val="009F3454"/>
    <w:rsid w:val="009F41C7"/>
    <w:rsid w:val="009F4853"/>
    <w:rsid w:val="009F7422"/>
    <w:rsid w:val="00A078BA"/>
    <w:rsid w:val="00A10AF8"/>
    <w:rsid w:val="00A1217C"/>
    <w:rsid w:val="00A13509"/>
    <w:rsid w:val="00A137E1"/>
    <w:rsid w:val="00A14B10"/>
    <w:rsid w:val="00A162FA"/>
    <w:rsid w:val="00A200C8"/>
    <w:rsid w:val="00A2053E"/>
    <w:rsid w:val="00A20EE2"/>
    <w:rsid w:val="00A2324B"/>
    <w:rsid w:val="00A25F73"/>
    <w:rsid w:val="00A309AD"/>
    <w:rsid w:val="00A30D21"/>
    <w:rsid w:val="00A33F6D"/>
    <w:rsid w:val="00A351B2"/>
    <w:rsid w:val="00A409F1"/>
    <w:rsid w:val="00A41991"/>
    <w:rsid w:val="00A42F97"/>
    <w:rsid w:val="00A454ED"/>
    <w:rsid w:val="00A45881"/>
    <w:rsid w:val="00A4616E"/>
    <w:rsid w:val="00A46A7D"/>
    <w:rsid w:val="00A507F4"/>
    <w:rsid w:val="00A51C21"/>
    <w:rsid w:val="00A522D5"/>
    <w:rsid w:val="00A5379C"/>
    <w:rsid w:val="00A56CFB"/>
    <w:rsid w:val="00A57125"/>
    <w:rsid w:val="00A61022"/>
    <w:rsid w:val="00A61DC7"/>
    <w:rsid w:val="00A63031"/>
    <w:rsid w:val="00A651F3"/>
    <w:rsid w:val="00A70B79"/>
    <w:rsid w:val="00A72A29"/>
    <w:rsid w:val="00A73909"/>
    <w:rsid w:val="00A74D1F"/>
    <w:rsid w:val="00A7640E"/>
    <w:rsid w:val="00A77B31"/>
    <w:rsid w:val="00A851FA"/>
    <w:rsid w:val="00A9008F"/>
    <w:rsid w:val="00A90515"/>
    <w:rsid w:val="00A938DA"/>
    <w:rsid w:val="00A946BC"/>
    <w:rsid w:val="00A95638"/>
    <w:rsid w:val="00A95D23"/>
    <w:rsid w:val="00A96064"/>
    <w:rsid w:val="00A96ADC"/>
    <w:rsid w:val="00AA1D57"/>
    <w:rsid w:val="00AA2A6E"/>
    <w:rsid w:val="00AA5494"/>
    <w:rsid w:val="00AB08D4"/>
    <w:rsid w:val="00AB2B98"/>
    <w:rsid w:val="00AB324C"/>
    <w:rsid w:val="00AB5192"/>
    <w:rsid w:val="00AC14E8"/>
    <w:rsid w:val="00AC5DD8"/>
    <w:rsid w:val="00AD58F9"/>
    <w:rsid w:val="00AE0CBB"/>
    <w:rsid w:val="00AE6088"/>
    <w:rsid w:val="00AE60F2"/>
    <w:rsid w:val="00AE76A9"/>
    <w:rsid w:val="00AE7F2B"/>
    <w:rsid w:val="00AF1B48"/>
    <w:rsid w:val="00AF24E4"/>
    <w:rsid w:val="00AF2F98"/>
    <w:rsid w:val="00AF311D"/>
    <w:rsid w:val="00AF5D00"/>
    <w:rsid w:val="00AF7E9A"/>
    <w:rsid w:val="00B0022B"/>
    <w:rsid w:val="00B00B7D"/>
    <w:rsid w:val="00B02F2D"/>
    <w:rsid w:val="00B0378C"/>
    <w:rsid w:val="00B050C9"/>
    <w:rsid w:val="00B05FC7"/>
    <w:rsid w:val="00B0730B"/>
    <w:rsid w:val="00B07E85"/>
    <w:rsid w:val="00B07E96"/>
    <w:rsid w:val="00B11972"/>
    <w:rsid w:val="00B125F5"/>
    <w:rsid w:val="00B1442F"/>
    <w:rsid w:val="00B15272"/>
    <w:rsid w:val="00B15C35"/>
    <w:rsid w:val="00B165DF"/>
    <w:rsid w:val="00B172E1"/>
    <w:rsid w:val="00B20DF6"/>
    <w:rsid w:val="00B225D4"/>
    <w:rsid w:val="00B25EF6"/>
    <w:rsid w:val="00B260EA"/>
    <w:rsid w:val="00B27161"/>
    <w:rsid w:val="00B30243"/>
    <w:rsid w:val="00B344A8"/>
    <w:rsid w:val="00B4150C"/>
    <w:rsid w:val="00B4312C"/>
    <w:rsid w:val="00B44588"/>
    <w:rsid w:val="00B454D3"/>
    <w:rsid w:val="00B45D0D"/>
    <w:rsid w:val="00B4670C"/>
    <w:rsid w:val="00B4716B"/>
    <w:rsid w:val="00B506DA"/>
    <w:rsid w:val="00B51B71"/>
    <w:rsid w:val="00B6097F"/>
    <w:rsid w:val="00B627A4"/>
    <w:rsid w:val="00B6364C"/>
    <w:rsid w:val="00B71ACC"/>
    <w:rsid w:val="00B73292"/>
    <w:rsid w:val="00B75A34"/>
    <w:rsid w:val="00B75B0E"/>
    <w:rsid w:val="00B75FDC"/>
    <w:rsid w:val="00B7699B"/>
    <w:rsid w:val="00B77207"/>
    <w:rsid w:val="00B81BA4"/>
    <w:rsid w:val="00B82040"/>
    <w:rsid w:val="00B86B68"/>
    <w:rsid w:val="00B907A6"/>
    <w:rsid w:val="00B92E97"/>
    <w:rsid w:val="00B9541C"/>
    <w:rsid w:val="00B97A95"/>
    <w:rsid w:val="00BA0CAA"/>
    <w:rsid w:val="00BA5C8B"/>
    <w:rsid w:val="00BB1C97"/>
    <w:rsid w:val="00BB2475"/>
    <w:rsid w:val="00BB33B8"/>
    <w:rsid w:val="00BB35BD"/>
    <w:rsid w:val="00BB5BC5"/>
    <w:rsid w:val="00BB5CE3"/>
    <w:rsid w:val="00BB7DEA"/>
    <w:rsid w:val="00BC45E8"/>
    <w:rsid w:val="00BD218B"/>
    <w:rsid w:val="00BD37C8"/>
    <w:rsid w:val="00BD515D"/>
    <w:rsid w:val="00BD5421"/>
    <w:rsid w:val="00BD54EB"/>
    <w:rsid w:val="00BD7EB0"/>
    <w:rsid w:val="00BE13B1"/>
    <w:rsid w:val="00BE1548"/>
    <w:rsid w:val="00BE1591"/>
    <w:rsid w:val="00BE4CEA"/>
    <w:rsid w:val="00BE5E17"/>
    <w:rsid w:val="00BE79B7"/>
    <w:rsid w:val="00BF06C4"/>
    <w:rsid w:val="00BF3C6F"/>
    <w:rsid w:val="00BF427B"/>
    <w:rsid w:val="00BF5C48"/>
    <w:rsid w:val="00C0019B"/>
    <w:rsid w:val="00C009E8"/>
    <w:rsid w:val="00C0338E"/>
    <w:rsid w:val="00C03F6D"/>
    <w:rsid w:val="00C072DF"/>
    <w:rsid w:val="00C07AD1"/>
    <w:rsid w:val="00C07B54"/>
    <w:rsid w:val="00C07EF2"/>
    <w:rsid w:val="00C101F1"/>
    <w:rsid w:val="00C10581"/>
    <w:rsid w:val="00C14668"/>
    <w:rsid w:val="00C17A2A"/>
    <w:rsid w:val="00C21899"/>
    <w:rsid w:val="00C21FCD"/>
    <w:rsid w:val="00C25138"/>
    <w:rsid w:val="00C25AE8"/>
    <w:rsid w:val="00C265C0"/>
    <w:rsid w:val="00C27FEB"/>
    <w:rsid w:val="00C30631"/>
    <w:rsid w:val="00C30A06"/>
    <w:rsid w:val="00C30FB8"/>
    <w:rsid w:val="00C31001"/>
    <w:rsid w:val="00C3288C"/>
    <w:rsid w:val="00C332CD"/>
    <w:rsid w:val="00C3433D"/>
    <w:rsid w:val="00C372BC"/>
    <w:rsid w:val="00C409E6"/>
    <w:rsid w:val="00C4376C"/>
    <w:rsid w:val="00C44489"/>
    <w:rsid w:val="00C466AD"/>
    <w:rsid w:val="00C4750A"/>
    <w:rsid w:val="00C47EAD"/>
    <w:rsid w:val="00C504D1"/>
    <w:rsid w:val="00C50D17"/>
    <w:rsid w:val="00C56062"/>
    <w:rsid w:val="00C60E52"/>
    <w:rsid w:val="00C6323F"/>
    <w:rsid w:val="00C65E13"/>
    <w:rsid w:val="00C66427"/>
    <w:rsid w:val="00C67803"/>
    <w:rsid w:val="00C70C6E"/>
    <w:rsid w:val="00C71FCF"/>
    <w:rsid w:val="00C73AF2"/>
    <w:rsid w:val="00C74017"/>
    <w:rsid w:val="00C766E9"/>
    <w:rsid w:val="00C77CF1"/>
    <w:rsid w:val="00C77E34"/>
    <w:rsid w:val="00C82036"/>
    <w:rsid w:val="00C824D6"/>
    <w:rsid w:val="00C8252A"/>
    <w:rsid w:val="00C82EC4"/>
    <w:rsid w:val="00C83FDE"/>
    <w:rsid w:val="00C84F87"/>
    <w:rsid w:val="00C87FD6"/>
    <w:rsid w:val="00C901B8"/>
    <w:rsid w:val="00C92B6C"/>
    <w:rsid w:val="00C9396C"/>
    <w:rsid w:val="00C947F1"/>
    <w:rsid w:val="00C975F8"/>
    <w:rsid w:val="00CA067C"/>
    <w:rsid w:val="00CA0799"/>
    <w:rsid w:val="00CA08B6"/>
    <w:rsid w:val="00CA0942"/>
    <w:rsid w:val="00CA2B7B"/>
    <w:rsid w:val="00CA474B"/>
    <w:rsid w:val="00CA5213"/>
    <w:rsid w:val="00CA53A6"/>
    <w:rsid w:val="00CA5BF2"/>
    <w:rsid w:val="00CB0BD4"/>
    <w:rsid w:val="00CB237E"/>
    <w:rsid w:val="00CB4A2E"/>
    <w:rsid w:val="00CC1402"/>
    <w:rsid w:val="00CC54C5"/>
    <w:rsid w:val="00CC73A5"/>
    <w:rsid w:val="00CD09F9"/>
    <w:rsid w:val="00CD7002"/>
    <w:rsid w:val="00CD76C2"/>
    <w:rsid w:val="00CD7933"/>
    <w:rsid w:val="00CE22F1"/>
    <w:rsid w:val="00CE4000"/>
    <w:rsid w:val="00CE5AFA"/>
    <w:rsid w:val="00CF2127"/>
    <w:rsid w:val="00CF657C"/>
    <w:rsid w:val="00CF68ED"/>
    <w:rsid w:val="00D00A1B"/>
    <w:rsid w:val="00D01543"/>
    <w:rsid w:val="00D017F5"/>
    <w:rsid w:val="00D06372"/>
    <w:rsid w:val="00D06F77"/>
    <w:rsid w:val="00D12B87"/>
    <w:rsid w:val="00D1404B"/>
    <w:rsid w:val="00D147AD"/>
    <w:rsid w:val="00D16B0C"/>
    <w:rsid w:val="00D20601"/>
    <w:rsid w:val="00D220DB"/>
    <w:rsid w:val="00D2689C"/>
    <w:rsid w:val="00D27B8D"/>
    <w:rsid w:val="00D31466"/>
    <w:rsid w:val="00D3484E"/>
    <w:rsid w:val="00D34AA5"/>
    <w:rsid w:val="00D34AFD"/>
    <w:rsid w:val="00D360BA"/>
    <w:rsid w:val="00D415C6"/>
    <w:rsid w:val="00D42F68"/>
    <w:rsid w:val="00D44D30"/>
    <w:rsid w:val="00D45ED2"/>
    <w:rsid w:val="00D47EF7"/>
    <w:rsid w:val="00D51634"/>
    <w:rsid w:val="00D54C5C"/>
    <w:rsid w:val="00D5769E"/>
    <w:rsid w:val="00D605B4"/>
    <w:rsid w:val="00D62A7F"/>
    <w:rsid w:val="00D667BB"/>
    <w:rsid w:val="00D73446"/>
    <w:rsid w:val="00D74890"/>
    <w:rsid w:val="00D75142"/>
    <w:rsid w:val="00D75BB0"/>
    <w:rsid w:val="00D763DF"/>
    <w:rsid w:val="00D803EC"/>
    <w:rsid w:val="00D80C32"/>
    <w:rsid w:val="00D816BD"/>
    <w:rsid w:val="00D81A7A"/>
    <w:rsid w:val="00D91178"/>
    <w:rsid w:val="00D951B3"/>
    <w:rsid w:val="00D97935"/>
    <w:rsid w:val="00DA1217"/>
    <w:rsid w:val="00DB2D0F"/>
    <w:rsid w:val="00DB5218"/>
    <w:rsid w:val="00DB5934"/>
    <w:rsid w:val="00DB7916"/>
    <w:rsid w:val="00DC17F9"/>
    <w:rsid w:val="00DC4FEA"/>
    <w:rsid w:val="00DC6BF0"/>
    <w:rsid w:val="00DC7E76"/>
    <w:rsid w:val="00DD68E5"/>
    <w:rsid w:val="00DD6A64"/>
    <w:rsid w:val="00DE102D"/>
    <w:rsid w:val="00DE67AA"/>
    <w:rsid w:val="00DE7EDF"/>
    <w:rsid w:val="00DF137A"/>
    <w:rsid w:val="00DF37B6"/>
    <w:rsid w:val="00DF39FE"/>
    <w:rsid w:val="00DF458A"/>
    <w:rsid w:val="00DF5A44"/>
    <w:rsid w:val="00DF7700"/>
    <w:rsid w:val="00E00061"/>
    <w:rsid w:val="00E023E3"/>
    <w:rsid w:val="00E02B40"/>
    <w:rsid w:val="00E05A98"/>
    <w:rsid w:val="00E06A68"/>
    <w:rsid w:val="00E0775C"/>
    <w:rsid w:val="00E07EEE"/>
    <w:rsid w:val="00E1076D"/>
    <w:rsid w:val="00E11E87"/>
    <w:rsid w:val="00E13FF1"/>
    <w:rsid w:val="00E15D0E"/>
    <w:rsid w:val="00E16372"/>
    <w:rsid w:val="00E17182"/>
    <w:rsid w:val="00E17FA0"/>
    <w:rsid w:val="00E20178"/>
    <w:rsid w:val="00E20DC1"/>
    <w:rsid w:val="00E23C8C"/>
    <w:rsid w:val="00E24D2C"/>
    <w:rsid w:val="00E24E11"/>
    <w:rsid w:val="00E251CD"/>
    <w:rsid w:val="00E303CA"/>
    <w:rsid w:val="00E34071"/>
    <w:rsid w:val="00E34B4A"/>
    <w:rsid w:val="00E35DBD"/>
    <w:rsid w:val="00E368E7"/>
    <w:rsid w:val="00E42A91"/>
    <w:rsid w:val="00E45048"/>
    <w:rsid w:val="00E453DB"/>
    <w:rsid w:val="00E45813"/>
    <w:rsid w:val="00E45AA2"/>
    <w:rsid w:val="00E45FB0"/>
    <w:rsid w:val="00E52579"/>
    <w:rsid w:val="00E52A7B"/>
    <w:rsid w:val="00E540EF"/>
    <w:rsid w:val="00E577D9"/>
    <w:rsid w:val="00E57B21"/>
    <w:rsid w:val="00E57E66"/>
    <w:rsid w:val="00E60854"/>
    <w:rsid w:val="00E61896"/>
    <w:rsid w:val="00E61931"/>
    <w:rsid w:val="00E61B41"/>
    <w:rsid w:val="00E72DFB"/>
    <w:rsid w:val="00E734A7"/>
    <w:rsid w:val="00E75159"/>
    <w:rsid w:val="00E77060"/>
    <w:rsid w:val="00E810EF"/>
    <w:rsid w:val="00E86320"/>
    <w:rsid w:val="00E870E8"/>
    <w:rsid w:val="00E906D3"/>
    <w:rsid w:val="00E932DC"/>
    <w:rsid w:val="00E961AC"/>
    <w:rsid w:val="00E973A2"/>
    <w:rsid w:val="00E974CB"/>
    <w:rsid w:val="00EA1E47"/>
    <w:rsid w:val="00EA46FD"/>
    <w:rsid w:val="00EA5669"/>
    <w:rsid w:val="00EA62E7"/>
    <w:rsid w:val="00EB037D"/>
    <w:rsid w:val="00EB63EE"/>
    <w:rsid w:val="00EC0F88"/>
    <w:rsid w:val="00EC2408"/>
    <w:rsid w:val="00ED141C"/>
    <w:rsid w:val="00ED159E"/>
    <w:rsid w:val="00ED24AB"/>
    <w:rsid w:val="00ED2A73"/>
    <w:rsid w:val="00ED7003"/>
    <w:rsid w:val="00EE6086"/>
    <w:rsid w:val="00EE691B"/>
    <w:rsid w:val="00EE73D6"/>
    <w:rsid w:val="00EF03F2"/>
    <w:rsid w:val="00EF0ECB"/>
    <w:rsid w:val="00EF12EE"/>
    <w:rsid w:val="00EF3ACF"/>
    <w:rsid w:val="00EF5E56"/>
    <w:rsid w:val="00F022CC"/>
    <w:rsid w:val="00F02D02"/>
    <w:rsid w:val="00F04CBB"/>
    <w:rsid w:val="00F05B1F"/>
    <w:rsid w:val="00F06E60"/>
    <w:rsid w:val="00F077ED"/>
    <w:rsid w:val="00F07B8C"/>
    <w:rsid w:val="00F12299"/>
    <w:rsid w:val="00F132F2"/>
    <w:rsid w:val="00F17235"/>
    <w:rsid w:val="00F22D83"/>
    <w:rsid w:val="00F26391"/>
    <w:rsid w:val="00F33663"/>
    <w:rsid w:val="00F34DA7"/>
    <w:rsid w:val="00F34ED7"/>
    <w:rsid w:val="00F36575"/>
    <w:rsid w:val="00F375DE"/>
    <w:rsid w:val="00F44072"/>
    <w:rsid w:val="00F471AF"/>
    <w:rsid w:val="00F51578"/>
    <w:rsid w:val="00F51D61"/>
    <w:rsid w:val="00F52083"/>
    <w:rsid w:val="00F52136"/>
    <w:rsid w:val="00F55613"/>
    <w:rsid w:val="00F601F1"/>
    <w:rsid w:val="00F6217E"/>
    <w:rsid w:val="00F63142"/>
    <w:rsid w:val="00F64AE9"/>
    <w:rsid w:val="00F65117"/>
    <w:rsid w:val="00F669E0"/>
    <w:rsid w:val="00F66A32"/>
    <w:rsid w:val="00F712CD"/>
    <w:rsid w:val="00F731D5"/>
    <w:rsid w:val="00F742B3"/>
    <w:rsid w:val="00F7490B"/>
    <w:rsid w:val="00F75EB3"/>
    <w:rsid w:val="00F805E8"/>
    <w:rsid w:val="00F82BCA"/>
    <w:rsid w:val="00F848DA"/>
    <w:rsid w:val="00F84A32"/>
    <w:rsid w:val="00F86BB3"/>
    <w:rsid w:val="00F87D3D"/>
    <w:rsid w:val="00F9147E"/>
    <w:rsid w:val="00F941C1"/>
    <w:rsid w:val="00F96ACE"/>
    <w:rsid w:val="00F970D4"/>
    <w:rsid w:val="00FA00DB"/>
    <w:rsid w:val="00FA11F6"/>
    <w:rsid w:val="00FA50FA"/>
    <w:rsid w:val="00FA5CDB"/>
    <w:rsid w:val="00FA67EE"/>
    <w:rsid w:val="00FA74A8"/>
    <w:rsid w:val="00FA77B0"/>
    <w:rsid w:val="00FB3F58"/>
    <w:rsid w:val="00FB5196"/>
    <w:rsid w:val="00FB7A8D"/>
    <w:rsid w:val="00FC2517"/>
    <w:rsid w:val="00FC32F0"/>
    <w:rsid w:val="00FC34C6"/>
    <w:rsid w:val="00FC3CE9"/>
    <w:rsid w:val="00FC496E"/>
    <w:rsid w:val="00FC6491"/>
    <w:rsid w:val="00FD28F6"/>
    <w:rsid w:val="00FD53E3"/>
    <w:rsid w:val="00FD5B1E"/>
    <w:rsid w:val="00FE04F2"/>
    <w:rsid w:val="00FE1AB0"/>
    <w:rsid w:val="00FE1B26"/>
    <w:rsid w:val="00FE38AE"/>
    <w:rsid w:val="00FE3C58"/>
    <w:rsid w:val="00FE49FD"/>
    <w:rsid w:val="00FE4E3A"/>
    <w:rsid w:val="00FE5A0E"/>
    <w:rsid w:val="00FF2463"/>
    <w:rsid w:val="00FF24CC"/>
    <w:rsid w:val="00FF2F2A"/>
    <w:rsid w:val="00FF52B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227EBAB"/>
  <w15:docId w15:val="{44FC1D79-8361-4E7A-AB59-55AFF18927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semiHidden="1" w:uiPriority="0" w:unhideWhenUsed="1"/>
    <w:lsdException w:name="Body Text Indent 2" w:locked="1" w:semiHidden="1" w:uiPriority="0" w:unhideWhenUsed="1"/>
    <w:lsdException w:name="Body Text Indent 3" w:semiHidden="1" w:unhideWhenUsed="1"/>
    <w:lsdException w:name="Block Text" w:locked="1" w:semiHidden="1" w:uiPriority="0" w:unhideWhenUsed="1"/>
    <w:lsdException w:name="Hyperlink" w:locked="1"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4273"/>
    <w:pPr>
      <w:bidi/>
    </w:pPr>
    <w:rPr>
      <w:sz w:val="24"/>
      <w:szCs w:val="24"/>
      <w:lang w:eastAsia="ar-SA"/>
    </w:rPr>
  </w:style>
  <w:style w:type="paragraph" w:styleId="Heading1">
    <w:name w:val="heading 1"/>
    <w:basedOn w:val="Normal"/>
    <w:next w:val="Normal"/>
    <w:link w:val="Heading1Char"/>
    <w:uiPriority w:val="99"/>
    <w:qFormat/>
    <w:rsid w:val="00044273"/>
    <w:pPr>
      <w:keepNext/>
      <w:jc w:val="center"/>
      <w:outlineLvl w:val="0"/>
    </w:pPr>
    <w:rPr>
      <w:b/>
      <w:bCs/>
      <w:sz w:val="44"/>
      <w:szCs w:val="44"/>
    </w:rPr>
  </w:style>
  <w:style w:type="paragraph" w:styleId="Heading2">
    <w:name w:val="heading 2"/>
    <w:basedOn w:val="Normal"/>
    <w:next w:val="Normal"/>
    <w:link w:val="Heading2Char"/>
    <w:uiPriority w:val="99"/>
    <w:qFormat/>
    <w:rsid w:val="00044273"/>
    <w:pPr>
      <w:keepNext/>
      <w:bidi w:val="0"/>
      <w:jc w:val="center"/>
      <w:outlineLvl w:val="1"/>
    </w:pPr>
    <w:rPr>
      <w:b/>
      <w:bCs/>
    </w:rPr>
  </w:style>
  <w:style w:type="paragraph" w:styleId="Heading4">
    <w:name w:val="heading 4"/>
    <w:basedOn w:val="Normal"/>
    <w:next w:val="Normal"/>
    <w:link w:val="Heading4Char"/>
    <w:uiPriority w:val="99"/>
    <w:qFormat/>
    <w:rsid w:val="00111412"/>
    <w:pPr>
      <w:keepNext/>
      <w:spacing w:before="240" w:after="60"/>
      <w:outlineLvl w:val="3"/>
    </w:pPr>
    <w:rPr>
      <w:rFonts w:ascii="Calibri" w:hAnsi="Calibri" w:cs="Arial"/>
      <w:b/>
      <w:bCs/>
      <w:sz w:val="28"/>
      <w:szCs w:val="28"/>
    </w:rPr>
  </w:style>
  <w:style w:type="paragraph" w:styleId="Heading5">
    <w:name w:val="heading 5"/>
    <w:basedOn w:val="Normal"/>
    <w:next w:val="Normal"/>
    <w:link w:val="Heading5Char"/>
    <w:uiPriority w:val="99"/>
    <w:qFormat/>
    <w:rsid w:val="00044273"/>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044273"/>
    <w:pPr>
      <w:keepNext/>
      <w:jc w:val="center"/>
      <w:outlineLvl w:val="5"/>
    </w:pPr>
    <w:rPr>
      <w:rFonts w:cs="Simplified Arabic"/>
      <w:b/>
      <w:bCs/>
      <w:szCs w:val="22"/>
      <w:lang w:eastAsia="en-US"/>
    </w:rPr>
  </w:style>
  <w:style w:type="paragraph" w:styleId="Heading7">
    <w:name w:val="heading 7"/>
    <w:basedOn w:val="Normal"/>
    <w:next w:val="Normal"/>
    <w:link w:val="Heading7Char"/>
    <w:uiPriority w:val="99"/>
    <w:qFormat/>
    <w:rsid w:val="00044273"/>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044273"/>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uiPriority w:val="99"/>
    <w:qFormat/>
    <w:rsid w:val="00044273"/>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138F"/>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link w:val="Heading2"/>
    <w:uiPriority w:val="99"/>
    <w:locked/>
    <w:rsid w:val="008469AC"/>
    <w:rPr>
      <w:rFonts w:cs="Times New Roman"/>
      <w:b/>
      <w:bCs/>
      <w:sz w:val="24"/>
      <w:szCs w:val="24"/>
      <w:lang w:eastAsia="ar-SA" w:bidi="ar-SA"/>
    </w:rPr>
  </w:style>
  <w:style w:type="character" w:customStyle="1" w:styleId="Heading4Char">
    <w:name w:val="Heading 4 Char"/>
    <w:basedOn w:val="DefaultParagraphFont"/>
    <w:link w:val="Heading4"/>
    <w:uiPriority w:val="99"/>
    <w:semiHidden/>
    <w:locked/>
    <w:rsid w:val="00111412"/>
    <w:rPr>
      <w:rFonts w:ascii="Calibri" w:hAnsi="Calibri" w:cs="Arial"/>
      <w:b/>
      <w:bCs/>
      <w:sz w:val="28"/>
      <w:szCs w:val="28"/>
      <w:lang w:eastAsia="ar-SA" w:bidi="ar-SA"/>
    </w:rPr>
  </w:style>
  <w:style w:type="character" w:customStyle="1" w:styleId="Heading5Char">
    <w:name w:val="Heading 5 Char"/>
    <w:basedOn w:val="DefaultParagraphFont"/>
    <w:link w:val="Heading5"/>
    <w:uiPriority w:val="9"/>
    <w:semiHidden/>
    <w:rsid w:val="0047138F"/>
    <w:rPr>
      <w:rFonts w:ascii="Calibri" w:eastAsia="Times New Roman" w:hAnsi="Calibri" w:cs="Arial"/>
      <w:b/>
      <w:bCs/>
      <w:i/>
      <w:iCs/>
      <w:sz w:val="26"/>
      <w:szCs w:val="26"/>
      <w:lang w:eastAsia="ar-SA"/>
    </w:rPr>
  </w:style>
  <w:style w:type="character" w:customStyle="1" w:styleId="Heading6Char">
    <w:name w:val="Heading 6 Char"/>
    <w:basedOn w:val="DefaultParagraphFont"/>
    <w:link w:val="Heading6"/>
    <w:uiPriority w:val="99"/>
    <w:locked/>
    <w:rsid w:val="008469AC"/>
    <w:rPr>
      <w:rFonts w:cs="Simplified Arabic"/>
      <w:b/>
      <w:bCs/>
      <w:sz w:val="22"/>
      <w:szCs w:val="22"/>
      <w:lang w:bidi="ar-SA"/>
    </w:rPr>
  </w:style>
  <w:style w:type="character" w:customStyle="1" w:styleId="Heading7Char">
    <w:name w:val="Heading 7 Char"/>
    <w:basedOn w:val="DefaultParagraphFont"/>
    <w:link w:val="Heading7"/>
    <w:uiPriority w:val="9"/>
    <w:semiHidden/>
    <w:rsid w:val="0047138F"/>
    <w:rPr>
      <w:rFonts w:ascii="Calibri" w:eastAsia="Times New Roman" w:hAnsi="Calibri" w:cs="Arial"/>
      <w:sz w:val="24"/>
      <w:szCs w:val="24"/>
      <w:lang w:eastAsia="ar-SA"/>
    </w:rPr>
  </w:style>
  <w:style w:type="character" w:customStyle="1" w:styleId="Heading8Char">
    <w:name w:val="Heading 8 Char"/>
    <w:basedOn w:val="DefaultParagraphFont"/>
    <w:link w:val="Heading8"/>
    <w:uiPriority w:val="9"/>
    <w:semiHidden/>
    <w:rsid w:val="0047138F"/>
    <w:rPr>
      <w:rFonts w:ascii="Calibri" w:eastAsia="Times New Roman" w:hAnsi="Calibri" w:cs="Arial"/>
      <w:i/>
      <w:iCs/>
      <w:sz w:val="24"/>
      <w:szCs w:val="24"/>
      <w:lang w:eastAsia="ar-SA"/>
    </w:rPr>
  </w:style>
  <w:style w:type="character" w:customStyle="1" w:styleId="Heading9Char">
    <w:name w:val="Heading 9 Char"/>
    <w:basedOn w:val="DefaultParagraphFont"/>
    <w:link w:val="Heading9"/>
    <w:uiPriority w:val="9"/>
    <w:semiHidden/>
    <w:rsid w:val="0047138F"/>
    <w:rPr>
      <w:rFonts w:ascii="Cambria" w:eastAsia="Times New Roman" w:hAnsi="Cambria" w:cs="Times New Roman"/>
      <w:lang w:eastAsia="ar-SA"/>
    </w:rPr>
  </w:style>
  <w:style w:type="paragraph" w:styleId="Caption">
    <w:name w:val="caption"/>
    <w:basedOn w:val="Normal"/>
    <w:next w:val="Normal"/>
    <w:uiPriority w:val="99"/>
    <w:qFormat/>
    <w:rsid w:val="00044273"/>
    <w:pPr>
      <w:jc w:val="center"/>
    </w:pPr>
    <w:rPr>
      <w:rFonts w:cs="Simplified Arabic"/>
      <w:b/>
      <w:bCs/>
      <w:sz w:val="20"/>
      <w:szCs w:val="56"/>
      <w:lang w:eastAsia="en-US"/>
    </w:rPr>
  </w:style>
  <w:style w:type="paragraph" w:styleId="TOC1">
    <w:name w:val="toc 1"/>
    <w:basedOn w:val="Normal"/>
    <w:next w:val="Normal"/>
    <w:autoRedefine/>
    <w:uiPriority w:val="99"/>
    <w:semiHidden/>
    <w:rsid w:val="00044273"/>
    <w:pPr>
      <w:tabs>
        <w:tab w:val="right" w:leader="dot" w:pos="9063"/>
      </w:tabs>
      <w:jc w:val="lowKashida"/>
    </w:pPr>
  </w:style>
  <w:style w:type="paragraph" w:styleId="BodyText">
    <w:name w:val="Body Text"/>
    <w:basedOn w:val="Normal"/>
    <w:link w:val="BodyTextChar"/>
    <w:uiPriority w:val="99"/>
    <w:semiHidden/>
    <w:rsid w:val="00044273"/>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111412"/>
    <w:rPr>
      <w:rFonts w:cs="Simplified Arabic"/>
      <w:lang w:bidi="ar-SA"/>
    </w:rPr>
  </w:style>
  <w:style w:type="paragraph" w:styleId="BodyText2">
    <w:name w:val="Body Text 2"/>
    <w:basedOn w:val="Normal"/>
    <w:link w:val="BodyText2Char"/>
    <w:uiPriority w:val="99"/>
    <w:semiHidden/>
    <w:rsid w:val="00044273"/>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rsid w:val="0047138F"/>
    <w:rPr>
      <w:sz w:val="24"/>
      <w:szCs w:val="24"/>
      <w:lang w:eastAsia="ar-SA"/>
    </w:rPr>
  </w:style>
  <w:style w:type="paragraph" w:styleId="BlockText">
    <w:name w:val="Block Text"/>
    <w:basedOn w:val="Normal"/>
    <w:uiPriority w:val="99"/>
    <w:semiHidden/>
    <w:rsid w:val="00044273"/>
    <w:pPr>
      <w:ind w:left="566" w:right="567"/>
      <w:jc w:val="both"/>
    </w:pPr>
    <w:rPr>
      <w:rFonts w:cs="Simplified Arabic"/>
      <w:b/>
      <w:bCs/>
      <w:lang w:eastAsia="en-US"/>
    </w:rPr>
  </w:style>
  <w:style w:type="paragraph" w:customStyle="1" w:styleId="xl27">
    <w:name w:val="xl27"/>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customStyle="1" w:styleId="xl55">
    <w:name w:val="xl55"/>
    <w:basedOn w:val="Normal"/>
    <w:uiPriority w:val="99"/>
    <w:rsid w:val="00044273"/>
    <w:pPr>
      <w:pBdr>
        <w:left w:val="single" w:sz="4" w:space="0" w:color="auto"/>
        <w:bottom w:val="single" w:sz="4" w:space="0" w:color="auto"/>
        <w:right w:val="single" w:sz="4" w:space="0" w:color="auto"/>
      </w:pBdr>
      <w:bidi w:val="0"/>
      <w:spacing w:before="100" w:beforeAutospacing="1" w:after="100" w:afterAutospacing="1"/>
      <w:jc w:val="center"/>
      <w:textAlignment w:val="top"/>
    </w:pPr>
    <w:rPr>
      <w:rFonts w:eastAsia="Arial Unicode MS"/>
      <w:b/>
      <w:bCs/>
    </w:rPr>
  </w:style>
  <w:style w:type="paragraph" w:styleId="BodyTextIndent">
    <w:name w:val="Body Text Indent"/>
    <w:basedOn w:val="Normal"/>
    <w:link w:val="BodyTextIndentChar"/>
    <w:uiPriority w:val="99"/>
    <w:semiHidden/>
    <w:rsid w:val="00044273"/>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rsid w:val="0047138F"/>
    <w:rPr>
      <w:sz w:val="24"/>
      <w:szCs w:val="24"/>
      <w:lang w:eastAsia="ar-SA"/>
    </w:rPr>
  </w:style>
  <w:style w:type="paragraph" w:styleId="BodyText3">
    <w:name w:val="Body Text 3"/>
    <w:basedOn w:val="Normal"/>
    <w:link w:val="BodyText3Char"/>
    <w:uiPriority w:val="99"/>
    <w:semiHidden/>
    <w:rsid w:val="00044273"/>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rsid w:val="0047138F"/>
    <w:rPr>
      <w:sz w:val="16"/>
      <w:szCs w:val="16"/>
      <w:lang w:eastAsia="ar-SA"/>
    </w:rPr>
  </w:style>
  <w:style w:type="paragraph" w:styleId="BodyTextIndent2">
    <w:name w:val="Body Text Indent 2"/>
    <w:basedOn w:val="Normal"/>
    <w:link w:val="BodyTextIndent2Char"/>
    <w:uiPriority w:val="99"/>
    <w:semiHidden/>
    <w:rsid w:val="00044273"/>
    <w:pPr>
      <w:ind w:left="1"/>
      <w:jc w:val="both"/>
    </w:pPr>
    <w:rPr>
      <w:rFonts w:cs="Simplified Arabic"/>
    </w:rPr>
  </w:style>
  <w:style w:type="character" w:customStyle="1" w:styleId="BodyTextIndent2Char">
    <w:name w:val="Body Text Indent 2 Char"/>
    <w:basedOn w:val="DefaultParagraphFont"/>
    <w:link w:val="BodyTextIndent2"/>
    <w:rsid w:val="0047138F"/>
    <w:rPr>
      <w:sz w:val="24"/>
      <w:szCs w:val="24"/>
      <w:lang w:eastAsia="ar-SA"/>
    </w:rPr>
  </w:style>
  <w:style w:type="paragraph" w:styleId="Footer">
    <w:name w:val="footer"/>
    <w:basedOn w:val="Normal"/>
    <w:link w:val="FooterChar"/>
    <w:uiPriority w:val="99"/>
    <w:rsid w:val="00044273"/>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D97935"/>
    <w:rPr>
      <w:rFonts w:cs="Simplified Arabic"/>
      <w:sz w:val="24"/>
      <w:szCs w:val="24"/>
      <w:lang w:eastAsia="ar-SA" w:bidi="ar-SA"/>
    </w:rPr>
  </w:style>
  <w:style w:type="paragraph" w:styleId="Header">
    <w:name w:val="header"/>
    <w:basedOn w:val="Normal"/>
    <w:link w:val="HeaderChar"/>
    <w:uiPriority w:val="99"/>
    <w:rsid w:val="00044273"/>
    <w:pPr>
      <w:tabs>
        <w:tab w:val="center" w:pos="4153"/>
        <w:tab w:val="right" w:pos="8306"/>
      </w:tabs>
    </w:pPr>
  </w:style>
  <w:style w:type="character" w:customStyle="1" w:styleId="HeaderChar">
    <w:name w:val="Header Char"/>
    <w:basedOn w:val="DefaultParagraphFont"/>
    <w:link w:val="Header"/>
    <w:uiPriority w:val="99"/>
    <w:locked/>
    <w:rsid w:val="00767CE8"/>
    <w:rPr>
      <w:rFonts w:cs="Times New Roman"/>
      <w:sz w:val="24"/>
      <w:szCs w:val="24"/>
      <w:lang w:eastAsia="ar-SA" w:bidi="ar-SA"/>
    </w:rPr>
  </w:style>
  <w:style w:type="character" w:styleId="PageNumber">
    <w:name w:val="page number"/>
    <w:basedOn w:val="DefaultParagraphFont"/>
    <w:uiPriority w:val="99"/>
    <w:semiHidden/>
    <w:rsid w:val="00044273"/>
    <w:rPr>
      <w:rFonts w:ascii="Times New Roman" w:hAnsi="Times New Roman" w:cs="Times New Roman"/>
    </w:rPr>
  </w:style>
  <w:style w:type="character" w:styleId="Hyperlink">
    <w:name w:val="Hyperlink"/>
    <w:basedOn w:val="DefaultParagraphFont"/>
    <w:uiPriority w:val="99"/>
    <w:semiHidden/>
    <w:rsid w:val="00111412"/>
    <w:rPr>
      <w:rFonts w:cs="Times New Roman"/>
      <w:color w:val="0000FF"/>
      <w:u w:val="single"/>
    </w:rPr>
  </w:style>
  <w:style w:type="paragraph" w:styleId="BalloonText">
    <w:name w:val="Balloon Text"/>
    <w:basedOn w:val="Normal"/>
    <w:link w:val="BalloonTextChar"/>
    <w:uiPriority w:val="99"/>
    <w:semiHidden/>
    <w:rsid w:val="006B0CC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0CC4"/>
    <w:rPr>
      <w:rFonts w:ascii="Tahoma" w:hAnsi="Tahoma" w:cs="Tahoma"/>
      <w:sz w:val="16"/>
      <w:szCs w:val="16"/>
      <w:lang w:eastAsia="ar-SA" w:bidi="ar-SA"/>
    </w:rPr>
  </w:style>
  <w:style w:type="paragraph" w:styleId="NoSpacing">
    <w:name w:val="No Spacing"/>
    <w:link w:val="NoSpacingChar"/>
    <w:uiPriority w:val="99"/>
    <w:qFormat/>
    <w:rsid w:val="00070034"/>
    <w:rPr>
      <w:rFonts w:ascii="Calibri" w:hAnsi="Calibri" w:cs="Arial"/>
      <w:sz w:val="22"/>
      <w:szCs w:val="22"/>
    </w:rPr>
  </w:style>
  <w:style w:type="character" w:customStyle="1" w:styleId="NoSpacingChar">
    <w:name w:val="No Spacing Char"/>
    <w:basedOn w:val="DefaultParagraphFont"/>
    <w:link w:val="NoSpacing"/>
    <w:uiPriority w:val="99"/>
    <w:locked/>
    <w:rsid w:val="00070034"/>
    <w:rPr>
      <w:rFonts w:ascii="Calibri" w:hAnsi="Calibri" w:cs="Arial"/>
      <w:sz w:val="22"/>
      <w:szCs w:val="22"/>
      <w:lang w:val="en-US" w:eastAsia="en-US" w:bidi="ar-SA"/>
    </w:rPr>
  </w:style>
  <w:style w:type="table" w:styleId="TableGrid">
    <w:name w:val="Table Grid"/>
    <w:basedOn w:val="TableNormal"/>
    <w:uiPriority w:val="59"/>
    <w:locked/>
    <w:rsid w:val="005D0A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6F3D02"/>
    <w:rPr>
      <w:color w:val="800080" w:themeColor="followedHyperlink"/>
      <w:u w:val="single"/>
    </w:rPr>
  </w:style>
  <w:style w:type="paragraph" w:styleId="ListParagraph">
    <w:name w:val="List Paragraph"/>
    <w:basedOn w:val="Normal"/>
    <w:uiPriority w:val="34"/>
    <w:qFormat/>
    <w:rsid w:val="002D455E"/>
    <w:pPr>
      <w:ind w:left="720"/>
      <w:contextualSpacing/>
    </w:pPr>
  </w:style>
  <w:style w:type="paragraph" w:styleId="FootnoteText">
    <w:name w:val="footnote text"/>
    <w:basedOn w:val="Normal"/>
    <w:link w:val="FootnoteTextChar"/>
    <w:uiPriority w:val="99"/>
    <w:semiHidden/>
    <w:unhideWhenUsed/>
    <w:rsid w:val="009F1D61"/>
    <w:rPr>
      <w:sz w:val="20"/>
      <w:szCs w:val="20"/>
    </w:rPr>
  </w:style>
  <w:style w:type="character" w:customStyle="1" w:styleId="FootnoteTextChar">
    <w:name w:val="Footnote Text Char"/>
    <w:basedOn w:val="DefaultParagraphFont"/>
    <w:link w:val="FootnoteText"/>
    <w:uiPriority w:val="99"/>
    <w:semiHidden/>
    <w:rsid w:val="009F1D61"/>
    <w:rPr>
      <w:lang w:eastAsia="ar-SA"/>
    </w:rPr>
  </w:style>
  <w:style w:type="character" w:styleId="FootnoteReference">
    <w:name w:val="footnote reference"/>
    <w:basedOn w:val="DefaultParagraphFont"/>
    <w:uiPriority w:val="99"/>
    <w:semiHidden/>
    <w:unhideWhenUsed/>
    <w:rsid w:val="009F1D6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927068">
      <w:bodyDiv w:val="1"/>
      <w:marLeft w:val="0"/>
      <w:marRight w:val="0"/>
      <w:marTop w:val="0"/>
      <w:marBottom w:val="0"/>
      <w:divBdr>
        <w:top w:val="none" w:sz="0" w:space="0" w:color="auto"/>
        <w:left w:val="none" w:sz="0" w:space="0" w:color="auto"/>
        <w:bottom w:val="none" w:sz="0" w:space="0" w:color="auto"/>
        <w:right w:val="none" w:sz="0" w:space="0" w:color="auto"/>
      </w:divBdr>
    </w:div>
    <w:div w:id="365326961">
      <w:bodyDiv w:val="1"/>
      <w:marLeft w:val="0"/>
      <w:marRight w:val="0"/>
      <w:marTop w:val="0"/>
      <w:marBottom w:val="0"/>
      <w:divBdr>
        <w:top w:val="none" w:sz="0" w:space="0" w:color="auto"/>
        <w:left w:val="none" w:sz="0" w:space="0" w:color="auto"/>
        <w:bottom w:val="none" w:sz="0" w:space="0" w:color="auto"/>
        <w:right w:val="none" w:sz="0" w:space="0" w:color="auto"/>
      </w:divBdr>
    </w:div>
    <w:div w:id="736127450">
      <w:bodyDiv w:val="1"/>
      <w:marLeft w:val="0"/>
      <w:marRight w:val="0"/>
      <w:marTop w:val="0"/>
      <w:marBottom w:val="0"/>
      <w:divBdr>
        <w:top w:val="none" w:sz="0" w:space="0" w:color="auto"/>
        <w:left w:val="none" w:sz="0" w:space="0" w:color="auto"/>
        <w:bottom w:val="none" w:sz="0" w:space="0" w:color="auto"/>
        <w:right w:val="none" w:sz="0" w:space="0" w:color="auto"/>
      </w:divBdr>
    </w:div>
    <w:div w:id="929702246">
      <w:bodyDiv w:val="1"/>
      <w:marLeft w:val="0"/>
      <w:marRight w:val="0"/>
      <w:marTop w:val="0"/>
      <w:marBottom w:val="0"/>
      <w:divBdr>
        <w:top w:val="none" w:sz="0" w:space="0" w:color="auto"/>
        <w:left w:val="none" w:sz="0" w:space="0" w:color="auto"/>
        <w:bottom w:val="none" w:sz="0" w:space="0" w:color="auto"/>
        <w:right w:val="none" w:sz="0" w:space="0" w:color="auto"/>
      </w:divBdr>
    </w:div>
    <w:div w:id="1043286052">
      <w:bodyDiv w:val="1"/>
      <w:marLeft w:val="0"/>
      <w:marRight w:val="0"/>
      <w:marTop w:val="0"/>
      <w:marBottom w:val="0"/>
      <w:divBdr>
        <w:top w:val="none" w:sz="0" w:space="0" w:color="auto"/>
        <w:left w:val="none" w:sz="0" w:space="0" w:color="auto"/>
        <w:bottom w:val="none" w:sz="0" w:space="0" w:color="auto"/>
        <w:right w:val="none" w:sz="0" w:space="0" w:color="auto"/>
      </w:divBdr>
    </w:div>
    <w:div w:id="1761634328">
      <w:bodyDiv w:val="1"/>
      <w:marLeft w:val="0"/>
      <w:marRight w:val="0"/>
      <w:marTop w:val="0"/>
      <w:marBottom w:val="0"/>
      <w:divBdr>
        <w:top w:val="none" w:sz="0" w:space="0" w:color="auto"/>
        <w:left w:val="none" w:sz="0" w:space="0" w:color="auto"/>
        <w:bottom w:val="none" w:sz="0" w:space="0" w:color="auto"/>
        <w:right w:val="none" w:sz="0" w:space="0" w:color="auto"/>
      </w:divBdr>
    </w:div>
    <w:div w:id="213467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yperlink" Target="http://www.pcbs.gov.ps" TargetMode="External"/><Relationship Id="rId18" Type="http://schemas.openxmlformats.org/officeDocument/2006/relationships/image" Target="media/image4.png"/><Relationship Id="rId26" Type="http://schemas.openxmlformats.org/officeDocument/2006/relationships/header" Target="header5.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4.xml"/><Relationship Id="rId28" Type="http://schemas.openxmlformats.org/officeDocument/2006/relationships/footer" Target="footer4.xml"/><Relationship Id="rId10" Type="http://schemas.openxmlformats.org/officeDocument/2006/relationships/image" Target="cid:image001.png@01D46474.CF8F83A0"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hart" Target="charts/chart3.xml"/><Relationship Id="rId27" Type="http://schemas.openxmlformats.org/officeDocument/2006/relationships/footer" Target="footer3.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188540837257081"/>
          <c:y val="0"/>
          <c:w val="0.75131209737672577"/>
          <c:h val="0.859605300799412"/>
        </c:manualLayout>
      </c:layout>
      <c:barChart>
        <c:barDir val="bar"/>
        <c:grouping val="clustered"/>
        <c:varyColors val="0"/>
        <c:ser>
          <c:idx val="0"/>
          <c:order val="0"/>
          <c:tx>
            <c:strRef>
              <c:f>Sheet1!$A$2</c:f>
              <c:strCache>
                <c:ptCount val="1"/>
                <c:pt idx="0">
                  <c:v>مستعمرات رسمية</c:v>
                </c:pt>
              </c:strCache>
            </c:strRef>
          </c:tx>
          <c:spPr>
            <a:solidFill>
              <a:srgbClr val="9999FF"/>
            </a:solidFill>
            <a:ln w="11895">
              <a:solidFill>
                <a:srgbClr val="000000"/>
              </a:solidFill>
              <a:prstDash val="solid"/>
            </a:ln>
          </c:spPr>
          <c:invertIfNegative val="0"/>
          <c:dLbls>
            <c:spPr>
              <a:noFill/>
              <a:ln w="23788">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Sheet1!$B$1:$L$1</c:f>
              <c:strCache>
                <c:ptCount val="11"/>
                <c:pt idx="0">
                  <c:v>القدس</c:v>
                </c:pt>
                <c:pt idx="1">
                  <c:v>رام الله والبيرة</c:v>
                </c:pt>
                <c:pt idx="2">
                  <c:v>الخليل</c:v>
                </c:pt>
                <c:pt idx="3">
                  <c:v>أريحا والأغوار </c:v>
                </c:pt>
                <c:pt idx="4">
                  <c:v>بيت لحم</c:v>
                </c:pt>
                <c:pt idx="5">
                  <c:v>سلفيت</c:v>
                </c:pt>
                <c:pt idx="6">
                  <c:v>نابلس</c:v>
                </c:pt>
                <c:pt idx="7">
                  <c:v>قلقيلية</c:v>
                </c:pt>
                <c:pt idx="8">
                  <c:v>طوباس والأغوار الشمالية</c:v>
                </c:pt>
                <c:pt idx="9">
                  <c:v>جنين</c:v>
                </c:pt>
                <c:pt idx="10">
                  <c:v>طولكرم</c:v>
                </c:pt>
              </c:strCache>
            </c:strRef>
          </c:cat>
          <c:val>
            <c:numRef>
              <c:f>Sheet1!$B$2:$L$2</c:f>
              <c:numCache>
                <c:formatCode>General</c:formatCode>
                <c:ptCount val="11"/>
                <c:pt idx="0">
                  <c:v>26</c:v>
                </c:pt>
                <c:pt idx="1">
                  <c:v>26</c:v>
                </c:pt>
                <c:pt idx="2">
                  <c:v>20</c:v>
                </c:pt>
                <c:pt idx="3">
                  <c:v>17</c:v>
                </c:pt>
                <c:pt idx="4">
                  <c:v>13</c:v>
                </c:pt>
                <c:pt idx="5">
                  <c:v>13</c:v>
                </c:pt>
                <c:pt idx="6">
                  <c:v>13</c:v>
                </c:pt>
                <c:pt idx="7">
                  <c:v>8</c:v>
                </c:pt>
                <c:pt idx="8">
                  <c:v>7</c:v>
                </c:pt>
                <c:pt idx="9">
                  <c:v>5</c:v>
                </c:pt>
                <c:pt idx="10">
                  <c:v>3</c:v>
                </c:pt>
              </c:numCache>
            </c:numRef>
          </c:val>
          <c:extLst>
            <c:ext xmlns:c16="http://schemas.microsoft.com/office/drawing/2014/chart" uri="{C3380CC4-5D6E-409C-BE32-E72D297353CC}">
              <c16:uniqueId val="{00000000-353F-474A-9372-263CD8D2FCF5}"/>
            </c:ext>
          </c:extLst>
        </c:ser>
        <c:dLbls>
          <c:showLegendKey val="0"/>
          <c:showVal val="1"/>
          <c:showCatName val="0"/>
          <c:showSerName val="0"/>
          <c:showPercent val="0"/>
          <c:showBubbleSize val="0"/>
        </c:dLbls>
        <c:gapWidth val="150"/>
        <c:axId val="38156160"/>
        <c:axId val="38170624"/>
      </c:barChart>
      <c:catAx>
        <c:axId val="38156160"/>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p>
            </c:rich>
          </c:tx>
          <c:layout>
            <c:manualLayout>
              <c:xMode val="edge"/>
              <c:yMode val="edge"/>
              <c:x val="5.5941791376638373E-3"/>
              <c:y val="0.41500986741442814"/>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70624"/>
        <c:crosses val="autoZero"/>
        <c:auto val="1"/>
        <c:lblAlgn val="ctr"/>
        <c:lblOffset val="100"/>
        <c:tickLblSkip val="1"/>
        <c:tickMarkSkip val="1"/>
        <c:noMultiLvlLbl val="0"/>
      </c:catAx>
      <c:valAx>
        <c:axId val="38170624"/>
        <c:scaling>
          <c:orientation val="minMax"/>
          <c:max val="30"/>
          <c:min val="0"/>
        </c:scaling>
        <c:delete val="0"/>
        <c:axPos val="b"/>
        <c:title>
          <c:tx>
            <c:rich>
              <a:bodyPr/>
              <a:lstStyle/>
              <a:p>
                <a:pPr>
                  <a:defRPr b="1"/>
                </a:pPr>
                <a:r>
                  <a:rPr lang="ar-SA" b="1"/>
                  <a:t>عدد المستعمرات</a:t>
                </a:r>
              </a:p>
            </c:rich>
          </c:tx>
          <c:layout>
            <c:manualLayout>
              <c:xMode val="edge"/>
              <c:yMode val="edge"/>
              <c:x val="0.47144249512670566"/>
              <c:y val="0.93476605087825559"/>
            </c:manualLayout>
          </c:layout>
          <c:overlay val="0"/>
          <c:spPr>
            <a:noFill/>
            <a:ln w="23788">
              <a:noFill/>
            </a:ln>
          </c:spPr>
        </c:title>
        <c:numFmt formatCode="General" sourceLinked="1"/>
        <c:majorTickMark val="out"/>
        <c:minorTickMark val="none"/>
        <c:tickLblPos val="nextTo"/>
        <c:spPr>
          <a:ln w="2974">
            <a:solidFill>
              <a:srgbClr val="000000"/>
            </a:solidFill>
            <a:prstDash val="solid"/>
          </a:ln>
        </c:spPr>
        <c:txPr>
          <a:bodyPr rot="0" vert="horz"/>
          <a:lstStyle/>
          <a:p>
            <a:pPr>
              <a:defRPr/>
            </a:pPr>
            <a:endParaRPr lang="en-US"/>
          </a:p>
        </c:txPr>
        <c:crossAx val="38156160"/>
        <c:crosses val="autoZero"/>
        <c:crossBetween val="between"/>
        <c:majorUnit val="5"/>
        <c:minorUnit val="1"/>
      </c:valAx>
      <c:spPr>
        <a:solidFill>
          <a:srgbClr val="FFFFFF"/>
        </a:solidFill>
        <a:ln w="23788">
          <a:noFill/>
        </a:ln>
      </c:spPr>
    </c:plotArea>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0458852654527923"/>
          <c:y val="9.7133128629191625E-4"/>
          <c:w val="0.76206378720620671"/>
          <c:h val="0.85998677943034896"/>
        </c:manualLayout>
      </c:layout>
      <c:barChart>
        <c:barDir val="bar"/>
        <c:grouping val="clustered"/>
        <c:varyColors val="0"/>
        <c:ser>
          <c:idx val="0"/>
          <c:order val="0"/>
          <c:spPr>
            <a:solidFill>
              <a:srgbClr val="9999FF"/>
            </a:solidFill>
            <a:ln w="12463">
              <a:solidFill>
                <a:srgbClr val="000000"/>
              </a:solidFill>
              <a:prstDash val="solid"/>
            </a:ln>
          </c:spPr>
          <c:invertIfNegative val="0"/>
          <c:dLbls>
            <c:dLbl>
              <c:idx val="0"/>
              <c:layout>
                <c:manualLayout>
                  <c:x val="8.9748379529648748E-3"/>
                  <c:y val="-1.13485331029278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8A-4CB6-86D2-7A051C8C26B2}"/>
                </c:ext>
              </c:extLst>
            </c:dLbl>
            <c:dLbl>
              <c:idx val="8"/>
              <c:layout>
                <c:manualLayout>
                  <c:x val="4.8150440730956428E-4"/>
                  <c:y val="-1.02828187894929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8A-4CB6-86D2-7A051C8C26B2}"/>
                </c:ext>
              </c:extLst>
            </c:dLbl>
            <c:numFmt formatCode="0.0" sourceLinked="0"/>
            <c:spPr>
              <a:noFill/>
              <a:ln w="24927">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Sheet1!$A$1:$K$1</c:f>
              <c:strCache>
                <c:ptCount val="11"/>
                <c:pt idx="0">
                  <c:v>القدس</c:v>
                </c:pt>
                <c:pt idx="1">
                  <c:v>رام الله والبيرة</c:v>
                </c:pt>
                <c:pt idx="2">
                  <c:v>بيت لحم</c:v>
                </c:pt>
                <c:pt idx="3">
                  <c:v>سلفيت</c:v>
                </c:pt>
                <c:pt idx="4">
                  <c:v>قلقيلية</c:v>
                </c:pt>
                <c:pt idx="5">
                  <c:v>الخليل</c:v>
                </c:pt>
                <c:pt idx="6">
                  <c:v>نابلس</c:v>
                </c:pt>
                <c:pt idx="7">
                  <c:v>أريحا والاغوار</c:v>
                </c:pt>
                <c:pt idx="8">
                  <c:v>طولكرم</c:v>
                </c:pt>
                <c:pt idx="9">
                  <c:v>جنين</c:v>
                </c:pt>
                <c:pt idx="10">
                  <c:v>طوباس والأغوار الشمالية</c:v>
                </c:pt>
              </c:strCache>
            </c:strRef>
          </c:cat>
          <c:val>
            <c:numRef>
              <c:f>Sheet1!$A$2:$K$2</c:f>
              <c:numCache>
                <c:formatCode>General</c:formatCode>
                <c:ptCount val="11"/>
                <c:pt idx="0">
                  <c:v>336.3</c:v>
                </c:pt>
                <c:pt idx="1">
                  <c:v>154.19999999999999</c:v>
                </c:pt>
                <c:pt idx="2">
                  <c:v>107.1</c:v>
                </c:pt>
                <c:pt idx="3">
                  <c:v>56.8</c:v>
                </c:pt>
                <c:pt idx="4">
                  <c:v>44.4</c:v>
                </c:pt>
                <c:pt idx="5">
                  <c:v>25.2</c:v>
                </c:pt>
                <c:pt idx="6">
                  <c:v>24</c:v>
                </c:pt>
                <c:pt idx="7">
                  <c:v>9.5</c:v>
                </c:pt>
                <c:pt idx="8">
                  <c:v>5.3</c:v>
                </c:pt>
                <c:pt idx="9">
                  <c:v>4.5999999999999996</c:v>
                </c:pt>
                <c:pt idx="10">
                  <c:v>3</c:v>
                </c:pt>
              </c:numCache>
            </c:numRef>
          </c:val>
          <c:extLst>
            <c:ext xmlns:c15="http://schemas.microsoft.com/office/drawing/2012/chart" uri="{02D57815-91ED-43cb-92C2-25804820EDAC}">
              <c15:filteredSeriesTitle>
                <c15:tx>
                  <c:strRef>
                    <c:extLst>
                      <c:ext uri="{02D57815-91ED-43cb-92C2-25804820EDAC}">
                        <c15:formulaRef>
                          <c15:sqref>Sheet1!#REF!</c15:sqref>
                        </c15:formulaRef>
                      </c:ext>
                    </c:extLst>
                    <c:strCache>
                      <c:ptCount val="1"/>
                      <c:pt idx="0">
                        <c:v>#REF!</c:v>
                      </c:pt>
                    </c:strCache>
                  </c:strRef>
                </c15:tx>
              </c15:filteredSeriesTitle>
            </c:ext>
            <c:ext xmlns:c16="http://schemas.microsoft.com/office/drawing/2014/chart" uri="{C3380CC4-5D6E-409C-BE32-E72D297353CC}">
              <c16:uniqueId val="{00000002-488A-4CB6-86D2-7A051C8C26B2}"/>
            </c:ext>
          </c:extLst>
        </c:ser>
        <c:dLbls>
          <c:showLegendKey val="0"/>
          <c:showVal val="1"/>
          <c:showCatName val="0"/>
          <c:showSerName val="0"/>
          <c:showPercent val="0"/>
          <c:showBubbleSize val="0"/>
        </c:dLbls>
        <c:gapWidth val="150"/>
        <c:axId val="37899648"/>
        <c:axId val="37905920"/>
      </c:barChart>
      <c:catAx>
        <c:axId val="37899648"/>
        <c:scaling>
          <c:orientation val="minMax"/>
        </c:scaling>
        <c:delete val="0"/>
        <c:axPos val="l"/>
        <c:title>
          <c:tx>
            <c:rich>
              <a:bodyPr/>
              <a:lstStyle/>
              <a:p>
                <a:pPr>
                  <a:defRPr b="1">
                    <a:latin typeface="Simplified Arabic" pitchFamily="18" charset="-78"/>
                    <a:cs typeface="Simplified Arabic" pitchFamily="18" charset="-78"/>
                  </a:defRPr>
                </a:pPr>
                <a:r>
                  <a:rPr lang="ar-SA" b="1">
                    <a:latin typeface="Simplified Arabic" pitchFamily="18" charset="-78"/>
                    <a:cs typeface="Simplified Arabic" pitchFamily="18" charset="-78"/>
                  </a:rPr>
                  <a:t>المحافظة</a:t>
                </a:r>
              </a:p>
            </c:rich>
          </c:tx>
          <c:layout>
            <c:manualLayout>
              <c:xMode val="edge"/>
              <c:yMode val="edge"/>
              <c:x val="2.8475739006006012E-2"/>
              <c:y val="0.35855287013872988"/>
            </c:manualLayout>
          </c:layout>
          <c:overlay val="0"/>
          <c:spPr>
            <a:noFill/>
            <a:ln w="24927">
              <a:noFill/>
            </a:ln>
          </c:spPr>
        </c:title>
        <c:numFmt formatCode="General" sourceLinked="1"/>
        <c:majorTickMark val="out"/>
        <c:minorTickMark val="none"/>
        <c:tickLblPos val="nextTo"/>
        <c:spPr>
          <a:ln w="3116">
            <a:solidFill>
              <a:srgbClr val="000000"/>
            </a:solidFill>
            <a:prstDash val="solid"/>
          </a:ln>
        </c:spPr>
        <c:txPr>
          <a:bodyPr rot="0" vert="horz"/>
          <a:lstStyle/>
          <a:p>
            <a:pPr>
              <a:defRPr/>
            </a:pPr>
            <a:endParaRPr lang="en-US"/>
          </a:p>
        </c:txPr>
        <c:crossAx val="37905920"/>
        <c:crosses val="autoZero"/>
        <c:auto val="1"/>
        <c:lblAlgn val="ctr"/>
        <c:lblOffset val="100"/>
        <c:tickLblSkip val="1"/>
        <c:tickMarkSkip val="1"/>
        <c:noMultiLvlLbl val="0"/>
      </c:catAx>
      <c:valAx>
        <c:axId val="37905920"/>
        <c:scaling>
          <c:orientation val="minMax"/>
          <c:max val="350"/>
          <c:min val="0"/>
        </c:scaling>
        <c:delete val="0"/>
        <c:axPos val="b"/>
        <c:numFmt formatCode="General" sourceLinked="0"/>
        <c:majorTickMark val="out"/>
        <c:minorTickMark val="none"/>
        <c:tickLblPos val="nextTo"/>
        <c:spPr>
          <a:ln w="3116">
            <a:solidFill>
              <a:srgbClr val="000000"/>
            </a:solidFill>
            <a:prstDash val="solid"/>
          </a:ln>
        </c:spPr>
        <c:txPr>
          <a:bodyPr rot="0" vert="horz"/>
          <a:lstStyle/>
          <a:p>
            <a:pPr>
              <a:defRPr/>
            </a:pPr>
            <a:endParaRPr lang="en-US"/>
          </a:p>
        </c:txPr>
        <c:crossAx val="37899648"/>
        <c:crosses val="autoZero"/>
        <c:crossBetween val="between"/>
      </c:valAx>
      <c:spPr>
        <a:noFill/>
        <a:ln w="24957">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a:pPr>
            <a:r>
              <a:rPr lang="ar-SA" sz="900" b="1">
                <a:latin typeface="Simplified Arabic" panose="02020603050405020304" pitchFamily="18" charset="-78"/>
                <a:cs typeface="Simplified Arabic" panose="02020603050405020304" pitchFamily="18" charset="-78"/>
              </a:rPr>
              <a:t>عدد</a:t>
            </a:r>
            <a:r>
              <a:rPr lang="ar-SA" sz="900" b="1" baseline="0">
                <a:latin typeface="Simplified Arabic" panose="02020603050405020304" pitchFamily="18" charset="-78"/>
                <a:cs typeface="Simplified Arabic" panose="02020603050405020304" pitchFamily="18" charset="-78"/>
              </a:rPr>
              <a:t> المستعمرين</a:t>
            </a:r>
            <a:endParaRPr lang="en-US" sz="900" b="1">
              <a:latin typeface="Simplified Arabic" panose="02020603050405020304" pitchFamily="18" charset="-78"/>
              <a:cs typeface="Simplified Arabic" panose="02020603050405020304" pitchFamily="18" charset="-78"/>
            </a:endParaRPr>
          </a:p>
        </c:rich>
      </c:tx>
      <c:layout>
        <c:manualLayout>
          <c:xMode val="edge"/>
          <c:yMode val="edge"/>
          <c:x val="0.42878686618940359"/>
          <c:y val="0"/>
        </c:manualLayout>
      </c:layout>
      <c:overlay val="1"/>
    </c:title>
    <c:autoTitleDeleted val="0"/>
    <c:plotArea>
      <c:layout>
        <c:manualLayout>
          <c:layoutTarget val="inner"/>
          <c:xMode val="edge"/>
          <c:yMode val="edge"/>
          <c:x val="3.4305552061583353E-2"/>
          <c:y val="5.2240635985483778E-2"/>
          <c:w val="0.95913978494623653"/>
          <c:h val="0.79483900741660396"/>
        </c:manualLayout>
      </c:layout>
      <c:barChart>
        <c:barDir val="col"/>
        <c:grouping val="clustered"/>
        <c:varyColors val="0"/>
        <c:ser>
          <c:idx val="0"/>
          <c:order val="0"/>
          <c:invertIfNegative val="0"/>
          <c:dLbls>
            <c:numFmt formatCode="#,##0.0" sourceLinked="0"/>
            <c:spPr>
              <a:noFill/>
              <a:ln>
                <a:noFill/>
              </a:ln>
              <a:effectLst/>
            </c:spPr>
            <c:txPr>
              <a:bodyPr wrap="square" lIns="38100" tIns="19050" rIns="38100" bIns="19050" anchor="ctr">
                <a:spAutoFit/>
              </a:bodyPr>
              <a:lstStyle/>
              <a:p>
                <a:pPr>
                  <a:defRPr sz="7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Sheet1!$B$1:$O$1</c:f>
              <c:numCache>
                <c:formatCode>General</c:formatCode>
                <c:ptCount val="14"/>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pt idx="13">
                  <c:v>2023</c:v>
                </c:pt>
              </c:numCache>
            </c:numRef>
          </c:cat>
          <c:val>
            <c:numRef>
              <c:f>Sheet1!$B$2:$O$2</c:f>
              <c:numCache>
                <c:formatCode>#,##0.0</c:formatCode>
                <c:ptCount val="14"/>
                <c:pt idx="0">
                  <c:v>221.3</c:v>
                </c:pt>
                <c:pt idx="1">
                  <c:v>297</c:v>
                </c:pt>
                <c:pt idx="2">
                  <c:v>379.1</c:v>
                </c:pt>
                <c:pt idx="3">
                  <c:v>452.6</c:v>
                </c:pt>
                <c:pt idx="4">
                  <c:v>533</c:v>
                </c:pt>
                <c:pt idx="5">
                  <c:v>623.79999999999995</c:v>
                </c:pt>
                <c:pt idx="6">
                  <c:v>640.4</c:v>
                </c:pt>
                <c:pt idx="7">
                  <c:v>658</c:v>
                </c:pt>
                <c:pt idx="8">
                  <c:v>675.7</c:v>
                </c:pt>
                <c:pt idx="9">
                  <c:v>692.4</c:v>
                </c:pt>
                <c:pt idx="10">
                  <c:v>704.2</c:v>
                </c:pt>
                <c:pt idx="11">
                  <c:v>720.6</c:v>
                </c:pt>
                <c:pt idx="12">
                  <c:v>745.5</c:v>
                </c:pt>
                <c:pt idx="13">
                  <c:v>770.4</c:v>
                </c:pt>
              </c:numCache>
            </c:numRef>
          </c:val>
          <c:extLst>
            <c:ext xmlns:c16="http://schemas.microsoft.com/office/drawing/2014/chart" uri="{C3380CC4-5D6E-409C-BE32-E72D297353CC}">
              <c16:uniqueId val="{00000000-31FD-4842-9D94-888311F9498C}"/>
            </c:ext>
          </c:extLst>
        </c:ser>
        <c:dLbls>
          <c:dLblPos val="outEnd"/>
          <c:showLegendKey val="0"/>
          <c:showVal val="1"/>
          <c:showCatName val="0"/>
          <c:showSerName val="0"/>
          <c:showPercent val="0"/>
          <c:showBubbleSize val="0"/>
        </c:dLbls>
        <c:gapWidth val="150"/>
        <c:overlap val="-25"/>
        <c:axId val="38195968"/>
        <c:axId val="38197504"/>
        <c:extLst>
          <c:ext xmlns:c15="http://schemas.microsoft.com/office/drawing/2012/chart" uri="{02D57815-91ED-43cb-92C2-25804820EDAC}">
            <c15:filteredBarSeries>
              <c15:ser>
                <c:idx val="1"/>
                <c:order val="1"/>
                <c:tx>
                  <c:strRef>
                    <c:extLst>
                      <c:ext uri="{02D57815-91ED-43cb-92C2-25804820EDAC}">
                        <c15:formulaRef>
                          <c15:sqref>Sheet1!$B$1:$O$1</c15:sqref>
                        </c15:formulaRef>
                      </c:ext>
                    </c:extLst>
                    <c:strCache>
                      <c:ptCount val="14"/>
                      <c:pt idx="0">
                        <c:v>1990</c:v>
                      </c:pt>
                      <c:pt idx="1">
                        <c:v>1995</c:v>
                      </c:pt>
                      <c:pt idx="2">
                        <c:v>2000</c:v>
                      </c:pt>
                      <c:pt idx="3">
                        <c:v>2005</c:v>
                      </c:pt>
                      <c:pt idx="4">
                        <c:v>2010</c:v>
                      </c:pt>
                      <c:pt idx="5">
                        <c:v>2015</c:v>
                      </c:pt>
                      <c:pt idx="6">
                        <c:v>2016</c:v>
                      </c:pt>
                      <c:pt idx="7">
                        <c:v>2017</c:v>
                      </c:pt>
                      <c:pt idx="8">
                        <c:v>2018</c:v>
                      </c:pt>
                      <c:pt idx="9">
                        <c:v>2019</c:v>
                      </c:pt>
                      <c:pt idx="10">
                        <c:v>2020</c:v>
                      </c:pt>
                      <c:pt idx="11">
                        <c:v>2021</c:v>
                      </c:pt>
                      <c:pt idx="12">
                        <c:v>2022</c:v>
                      </c:pt>
                      <c:pt idx="13">
                        <c:v>2023</c:v>
                      </c:pt>
                    </c:strCache>
                  </c:strRef>
                </c:tx>
                <c:invertIfNegative val="0"/>
                <c:dLbls>
                  <c:spPr>
                    <a:noFill/>
                    <a:ln>
                      <a:noFill/>
                    </a:ln>
                    <a:effectLst/>
                  </c:spPr>
                  <c:dLblPos val="outEnd"/>
                  <c:showLegendKey val="0"/>
                  <c:showVal val="1"/>
                  <c:showCatName val="0"/>
                  <c:showSerName val="0"/>
                  <c:showPercent val="0"/>
                  <c:showBubbleSize val="0"/>
                  <c:showLeaderLines val="0"/>
                  <c:extLst>
                    <c:ext uri="{CE6537A1-D6FC-4f65-9D91-7224C49458BB}">
                      <c15:showLeaderLines val="1"/>
                    </c:ext>
                  </c:extLst>
                </c:dLbls>
                <c:val>
                  <c:numRef>
                    <c:extLst>
                      <c:ext uri="{02D57815-91ED-43cb-92C2-25804820EDAC}">
                        <c15:formulaRef>
                          <c15:sqref>Sheet1!$B$2:$O$2</c15:sqref>
                        </c15:formulaRef>
                      </c:ext>
                    </c:extLst>
                    <c:numCache>
                      <c:formatCode>#,##0.0</c:formatCode>
                      <c:ptCount val="14"/>
                      <c:pt idx="0">
                        <c:v>221.3</c:v>
                      </c:pt>
                      <c:pt idx="1">
                        <c:v>297</c:v>
                      </c:pt>
                      <c:pt idx="2">
                        <c:v>379.1</c:v>
                      </c:pt>
                      <c:pt idx="3">
                        <c:v>452.6</c:v>
                      </c:pt>
                      <c:pt idx="4">
                        <c:v>533</c:v>
                      </c:pt>
                      <c:pt idx="5">
                        <c:v>623.79999999999995</c:v>
                      </c:pt>
                      <c:pt idx="6">
                        <c:v>640.4</c:v>
                      </c:pt>
                      <c:pt idx="7">
                        <c:v>658</c:v>
                      </c:pt>
                      <c:pt idx="8">
                        <c:v>675.7</c:v>
                      </c:pt>
                      <c:pt idx="9">
                        <c:v>692.4</c:v>
                      </c:pt>
                      <c:pt idx="10">
                        <c:v>704.2</c:v>
                      </c:pt>
                      <c:pt idx="11">
                        <c:v>720.6</c:v>
                      </c:pt>
                      <c:pt idx="12">
                        <c:v>745.5</c:v>
                      </c:pt>
                      <c:pt idx="13">
                        <c:v>770.4</c:v>
                      </c:pt>
                    </c:numCache>
                  </c:numRef>
                </c:val>
                <c:extLst>
                  <c:ext xmlns:c16="http://schemas.microsoft.com/office/drawing/2014/chart" uri="{C3380CC4-5D6E-409C-BE32-E72D297353CC}">
                    <c16:uniqueId val="{00000002-7B30-4F65-A699-59B858575A94}"/>
                  </c:ext>
                </c:extLst>
              </c15:ser>
            </c15:filteredBarSeries>
          </c:ext>
        </c:extLst>
      </c:barChart>
      <c:catAx>
        <c:axId val="38195968"/>
        <c:scaling>
          <c:orientation val="minMax"/>
        </c:scaling>
        <c:delete val="0"/>
        <c:axPos val="b"/>
        <c:title>
          <c:tx>
            <c:rich>
              <a:bodyPr/>
              <a:lstStyle/>
              <a:p>
                <a:pPr>
                  <a:defRPr sz="900" b="1"/>
                </a:pPr>
                <a:r>
                  <a:rPr lang="ar-SA" sz="900" b="1">
                    <a:latin typeface="Simplified Arabic" panose="02020603050405020304" pitchFamily="18" charset="-78"/>
                    <a:cs typeface="Simplified Arabic" panose="02020603050405020304" pitchFamily="18" charset="-78"/>
                  </a:rPr>
                  <a:t>السنة</a:t>
                </a:r>
                <a:endParaRPr lang="en-US" sz="900" b="1">
                  <a:latin typeface="Simplified Arabic" panose="02020603050405020304" pitchFamily="18" charset="-78"/>
                  <a:cs typeface="Simplified Arabic" panose="02020603050405020304" pitchFamily="18" charset="-78"/>
                </a:endParaRPr>
              </a:p>
            </c:rich>
          </c:tx>
          <c:layout>
            <c:manualLayout>
              <c:xMode val="edge"/>
              <c:yMode val="edge"/>
              <c:x val="0.48316218459912957"/>
              <c:y val="0.89846973099481697"/>
            </c:manualLayout>
          </c:layout>
          <c:overlay val="0"/>
        </c:title>
        <c:numFmt formatCode="General" sourceLinked="1"/>
        <c:majorTickMark val="out"/>
        <c:minorTickMark val="none"/>
        <c:tickLblPos val="nextTo"/>
        <c:spPr>
          <a:ln w="2974">
            <a:solidFill>
              <a:srgbClr val="000000"/>
            </a:solidFill>
            <a:prstDash val="solid"/>
          </a:ln>
        </c:spPr>
        <c:txPr>
          <a:bodyPr rot="0" vert="horz"/>
          <a:lstStyle/>
          <a:p>
            <a:pPr>
              <a:defRPr sz="800"/>
            </a:pPr>
            <a:endParaRPr lang="en-US"/>
          </a:p>
        </c:txPr>
        <c:crossAx val="38197504"/>
        <c:crosses val="autoZero"/>
        <c:auto val="1"/>
        <c:lblAlgn val="ctr"/>
        <c:lblOffset val="100"/>
        <c:tickLblSkip val="1"/>
        <c:tickMarkSkip val="1"/>
        <c:noMultiLvlLbl val="0"/>
      </c:catAx>
      <c:valAx>
        <c:axId val="38197504"/>
        <c:scaling>
          <c:orientation val="minMax"/>
        </c:scaling>
        <c:delete val="1"/>
        <c:axPos val="l"/>
        <c:numFmt formatCode="#,##0" sourceLinked="0"/>
        <c:majorTickMark val="out"/>
        <c:minorTickMark val="none"/>
        <c:tickLblPos val="nextTo"/>
        <c:crossAx val="38195968"/>
        <c:crosses val="autoZero"/>
        <c:crossBetween val="between"/>
      </c:valAx>
      <c:spPr>
        <a:solidFill>
          <a:srgbClr val="FFFFFF"/>
        </a:solidFill>
      </c:spPr>
    </c:plotArea>
    <c:plotVisOnly val="1"/>
    <c:dispBlanksAs val="gap"/>
    <c:showDLblsOverMax val="0"/>
  </c:chart>
  <c:spPr>
    <a:solidFill>
      <a:schemeClr val="bg1"/>
    </a:solidFill>
    <a:ln>
      <a:noFill/>
    </a:ln>
  </c:spPr>
  <c:txPr>
    <a:bodyPr/>
    <a:lstStyle/>
    <a:p>
      <a:pPr rtl="1">
        <a:defRPr sz="900"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9855758062337"/>
          <c:y val="5.8572949946751864E-2"/>
          <c:w val="0.85779494511710908"/>
          <c:h val="0.71648050782789541"/>
        </c:manualLayout>
      </c:layout>
      <c:barChart>
        <c:barDir val="col"/>
        <c:grouping val="clustered"/>
        <c:varyColors val="0"/>
        <c:ser>
          <c:idx val="0"/>
          <c:order val="0"/>
          <c:tx>
            <c:strRef>
              <c:f>Sheet1!$A$1:$E$1</c:f>
              <c:strCache>
                <c:ptCount val="5"/>
                <c:pt idx="0">
                  <c:v>مستعمرات حضرية</c:v>
                </c:pt>
                <c:pt idx="1">
                  <c:v>مستعمرات جماعية</c:v>
                </c:pt>
                <c:pt idx="2">
                  <c:v>موشاف وموشاف جماعي</c:v>
                </c:pt>
                <c:pt idx="3">
                  <c:v>أخرى</c:v>
                </c:pt>
                <c:pt idx="4">
                  <c:v>كيبوتس</c:v>
                </c:pt>
              </c:strCache>
            </c:strRef>
          </c:tx>
          <c:spPr>
            <a:solidFill>
              <a:schemeClr val="tx1">
                <a:lumMod val="85000"/>
                <a:lumOff val="15000"/>
              </a:schemeClr>
            </a:solidFill>
          </c:spPr>
          <c:invertIfNegative val="0"/>
          <c:dPt>
            <c:idx val="0"/>
            <c:invertIfNegative val="0"/>
            <c:bubble3D val="0"/>
            <c:extLst>
              <c:ext xmlns:c16="http://schemas.microsoft.com/office/drawing/2014/chart" uri="{C3380CC4-5D6E-409C-BE32-E72D297353CC}">
                <c16:uniqueId val="{00000000-F9E1-4A72-88F9-40AD4D1FF64F}"/>
              </c:ext>
            </c:extLst>
          </c:dPt>
          <c:dPt>
            <c:idx val="1"/>
            <c:invertIfNegative val="0"/>
            <c:bubble3D val="0"/>
            <c:extLst>
              <c:ext xmlns:c16="http://schemas.microsoft.com/office/drawing/2014/chart" uri="{C3380CC4-5D6E-409C-BE32-E72D297353CC}">
                <c16:uniqueId val="{00000001-F9E1-4A72-88F9-40AD4D1FF64F}"/>
              </c:ext>
            </c:extLst>
          </c:dPt>
          <c:dPt>
            <c:idx val="2"/>
            <c:invertIfNegative val="0"/>
            <c:bubble3D val="0"/>
            <c:extLst>
              <c:ext xmlns:c16="http://schemas.microsoft.com/office/drawing/2014/chart" uri="{C3380CC4-5D6E-409C-BE32-E72D297353CC}">
                <c16:uniqueId val="{00000002-F9E1-4A72-88F9-40AD4D1FF64F}"/>
              </c:ext>
            </c:extLst>
          </c:dPt>
          <c:dPt>
            <c:idx val="3"/>
            <c:invertIfNegative val="0"/>
            <c:bubble3D val="0"/>
            <c:extLst>
              <c:ext xmlns:c16="http://schemas.microsoft.com/office/drawing/2014/chart" uri="{C3380CC4-5D6E-409C-BE32-E72D297353CC}">
                <c16:uniqueId val="{00000003-F9E1-4A72-88F9-40AD4D1FF64F}"/>
              </c:ext>
            </c:extLst>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Sheet1!$A$1:$E$1</c:f>
              <c:strCache>
                <c:ptCount val="5"/>
                <c:pt idx="0">
                  <c:v>مستعمرات حضرية</c:v>
                </c:pt>
                <c:pt idx="1">
                  <c:v>مستعمرات جماعية</c:v>
                </c:pt>
                <c:pt idx="2">
                  <c:v>موشاف وموشاف جماعي</c:v>
                </c:pt>
                <c:pt idx="3">
                  <c:v>أخرى</c:v>
                </c:pt>
                <c:pt idx="4">
                  <c:v>كيبوتس</c:v>
                </c:pt>
              </c:strCache>
            </c:strRef>
          </c:cat>
          <c:val>
            <c:numRef>
              <c:f>Sheet1!$A$2:$E$2</c:f>
              <c:numCache>
                <c:formatCode>0.0</c:formatCode>
                <c:ptCount val="5"/>
                <c:pt idx="0">
                  <c:v>91.3</c:v>
                </c:pt>
                <c:pt idx="1">
                  <c:v>5.3</c:v>
                </c:pt>
                <c:pt idx="2" formatCode="General">
                  <c:v>1.7</c:v>
                </c:pt>
                <c:pt idx="3">
                  <c:v>1.1000000000000001</c:v>
                </c:pt>
                <c:pt idx="4" formatCode="General">
                  <c:v>0.6</c:v>
                </c:pt>
              </c:numCache>
            </c:numRef>
          </c:val>
          <c:extLst>
            <c:ext xmlns:c16="http://schemas.microsoft.com/office/drawing/2014/chart" uri="{C3380CC4-5D6E-409C-BE32-E72D297353CC}">
              <c16:uniqueId val="{00000004-F9E1-4A72-88F9-40AD4D1FF64F}"/>
            </c:ext>
          </c:extLst>
        </c:ser>
        <c:dLbls>
          <c:showLegendKey val="0"/>
          <c:showVal val="1"/>
          <c:showCatName val="0"/>
          <c:showSerName val="0"/>
          <c:showPercent val="0"/>
          <c:showBubbleSize val="0"/>
        </c:dLbls>
        <c:gapWidth val="150"/>
        <c:overlap val="-25"/>
        <c:axId val="39351040"/>
        <c:axId val="39349248"/>
      </c:barChart>
      <c:valAx>
        <c:axId val="39349248"/>
        <c:scaling>
          <c:orientation val="minMax"/>
        </c:scaling>
        <c:delete val="0"/>
        <c:axPos val="l"/>
        <c:title>
          <c:tx>
            <c:rich>
              <a:bodyPr/>
              <a:lstStyle/>
              <a:p>
                <a:pPr>
                  <a:defRPr/>
                </a:pPr>
                <a:r>
                  <a:rPr lang="en-US"/>
                  <a:t>%</a:t>
                </a:r>
              </a:p>
            </c:rich>
          </c:tx>
          <c:overlay val="0"/>
        </c:title>
        <c:numFmt formatCode="0" sourceLinked="0"/>
        <c:majorTickMark val="out"/>
        <c:minorTickMark val="none"/>
        <c:tickLblPos val="nextTo"/>
        <c:crossAx val="39351040"/>
        <c:crosses val="autoZero"/>
        <c:crossBetween val="between"/>
      </c:valAx>
      <c:catAx>
        <c:axId val="39351040"/>
        <c:scaling>
          <c:orientation val="minMax"/>
        </c:scaling>
        <c:delete val="0"/>
        <c:axPos val="b"/>
        <c:title>
          <c:tx>
            <c:rich>
              <a:bodyPr/>
              <a:lstStyle/>
              <a:p>
                <a:pPr>
                  <a:defRPr/>
                </a:pPr>
                <a:r>
                  <a:rPr lang="ar-SA" sz="1000">
                    <a:latin typeface="Simplified Arabic" panose="02020603050405020304" pitchFamily="18" charset="-78"/>
                    <a:cs typeface="Simplified Arabic" panose="02020603050405020304" pitchFamily="18" charset="-78"/>
                  </a:rPr>
                  <a:t>نوع</a:t>
                </a:r>
                <a:r>
                  <a:rPr lang="ar-SA" sz="1000" baseline="0">
                    <a:latin typeface="Simplified Arabic" panose="02020603050405020304" pitchFamily="18" charset="-78"/>
                    <a:cs typeface="Simplified Arabic" panose="02020603050405020304" pitchFamily="18" charset="-78"/>
                  </a:rPr>
                  <a:t> المستعمرة</a:t>
                </a:r>
                <a:endParaRPr lang="en-US" sz="1000">
                  <a:latin typeface="Simplified Arabic" panose="02020603050405020304" pitchFamily="18" charset="-78"/>
                  <a:cs typeface="Simplified Arabic" panose="02020603050405020304" pitchFamily="18" charset="-78"/>
                </a:endParaRPr>
              </a:p>
            </c:rich>
          </c:tx>
          <c:layout>
            <c:manualLayout>
              <c:xMode val="edge"/>
              <c:yMode val="edge"/>
              <c:x val="0.38939007172839857"/>
              <c:y val="0.89187306132188016"/>
            </c:manualLayout>
          </c:layout>
          <c:overlay val="0"/>
        </c:title>
        <c:numFmt formatCode="General" sourceLinked="0"/>
        <c:majorTickMark val="none"/>
        <c:minorTickMark val="none"/>
        <c:tickLblPos val="nextTo"/>
        <c:crossAx val="39349248"/>
        <c:crosses val="autoZero"/>
        <c:auto val="1"/>
        <c:lblAlgn val="ctr"/>
        <c:lblOffset val="100"/>
        <c:noMultiLvlLbl val="0"/>
      </c:catAx>
    </c:plotArea>
    <c:plotVisOnly val="1"/>
    <c:dispBlanksAs val="zero"/>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39356502851173"/>
          <c:y val="0.10013419693506059"/>
          <c:w val="0.44073287175309989"/>
          <c:h val="0.82459698586063068"/>
        </c:manualLayout>
      </c:layout>
      <c:pieChart>
        <c:varyColors val="1"/>
        <c:ser>
          <c:idx val="0"/>
          <c:order val="0"/>
          <c:spPr>
            <a:solidFill>
              <a:srgbClr val="9999FF"/>
            </a:solidFill>
            <a:ln w="15113">
              <a:solidFill>
                <a:srgbClr val="000000"/>
              </a:solidFill>
              <a:prstDash val="solid"/>
            </a:ln>
          </c:spPr>
          <c:explosion val="6"/>
          <c:dPt>
            <c:idx val="1"/>
            <c:bubble3D val="0"/>
            <c:spPr>
              <a:solidFill>
                <a:srgbClr val="993366"/>
              </a:solidFill>
              <a:ln w="15113">
                <a:solidFill>
                  <a:srgbClr val="000000"/>
                </a:solidFill>
                <a:prstDash val="solid"/>
              </a:ln>
            </c:spPr>
            <c:extLst>
              <c:ext xmlns:c16="http://schemas.microsoft.com/office/drawing/2014/chart" uri="{C3380CC4-5D6E-409C-BE32-E72D297353CC}">
                <c16:uniqueId val="{00000000-43B7-4208-BA57-A8708270AFCC}"/>
              </c:ext>
            </c:extLst>
          </c:dPt>
          <c:dPt>
            <c:idx val="2"/>
            <c:bubble3D val="0"/>
            <c:spPr>
              <a:solidFill>
                <a:srgbClr val="FFFFCC"/>
              </a:solidFill>
              <a:ln w="15113">
                <a:solidFill>
                  <a:srgbClr val="000000"/>
                </a:solidFill>
                <a:prstDash val="solid"/>
              </a:ln>
            </c:spPr>
            <c:extLst>
              <c:ext xmlns:c16="http://schemas.microsoft.com/office/drawing/2014/chart" uri="{C3380CC4-5D6E-409C-BE32-E72D297353CC}">
                <c16:uniqueId val="{00000001-43B7-4208-BA57-A8708270AFCC}"/>
              </c:ext>
            </c:extLst>
          </c:dPt>
          <c:dPt>
            <c:idx val="3"/>
            <c:bubble3D val="0"/>
            <c:spPr>
              <a:solidFill>
                <a:srgbClr val="CCFFFF"/>
              </a:solidFill>
              <a:ln w="15113">
                <a:solidFill>
                  <a:srgbClr val="000000"/>
                </a:solidFill>
                <a:prstDash val="solid"/>
              </a:ln>
            </c:spPr>
            <c:extLst>
              <c:ext xmlns:c16="http://schemas.microsoft.com/office/drawing/2014/chart" uri="{C3380CC4-5D6E-409C-BE32-E72D297353CC}">
                <c16:uniqueId val="{00000002-43B7-4208-BA57-A8708270AFCC}"/>
              </c:ext>
            </c:extLst>
          </c:dPt>
          <c:dLbls>
            <c:dLbl>
              <c:idx val="0"/>
              <c:tx>
                <c:rich>
                  <a:bodyPr/>
                  <a:lstStyle/>
                  <a:p>
                    <a:fld id="{B240734B-4ABC-4331-9F1C-2B01A7F20BF8}" type="CATEGORYNAME">
                      <a:rPr lang="ar-SA"/>
                      <a:pPr/>
                      <a:t>[CATEGORY NAME]</a:t>
                    </a:fld>
                    <a:r>
                      <a:rPr lang="ar-SA" baseline="0"/>
                      <a:t>
</a:t>
                    </a:r>
                    <a:fld id="{DF834E24-E14F-496E-93A7-292519524BDE}" type="PERCENTAGE">
                      <a:rPr lang="ar-SA" baseline="0"/>
                      <a:pPr/>
                      <a:t>[PERCENTAGE]</a:t>
                    </a:fld>
                    <a:endParaRPr lang="ar-SA"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D52-4C46-8BDF-5EC53D761562}"/>
                </c:ext>
              </c:extLst>
            </c:dLbl>
            <c:dLbl>
              <c:idx val="2"/>
              <c:layout>
                <c:manualLayout>
                  <c:x val="5.5021409813000612E-2"/>
                  <c:y val="-0.1651275000704779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3B7-4208-BA57-A8708270AFCC}"/>
                </c:ext>
              </c:extLst>
            </c:dLbl>
            <c:dLbl>
              <c:idx val="3"/>
              <c:layout>
                <c:manualLayout>
                  <c:x val="-5.3976253542854687E-2"/>
                  <c:y val="-3.389144657661389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43B7-4208-BA57-A8708270AFCC}"/>
                </c:ext>
              </c:extLst>
            </c:dLbl>
            <c:numFmt formatCode="0.0%" sourceLinked="0"/>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Sheet1!$B$1:$E$1</c:f>
              <c:strCache>
                <c:ptCount val="4"/>
                <c:pt idx="0">
                  <c:v>القطاع الشرقي</c:v>
                </c:pt>
                <c:pt idx="1">
                  <c:v>القطاع الجبلي</c:v>
                </c:pt>
                <c:pt idx="2">
                  <c:v>قطاع التلال الغربية</c:v>
                </c:pt>
                <c:pt idx="3">
                  <c:v>قطاع القدس الكبرى</c:v>
                </c:pt>
              </c:strCache>
            </c:strRef>
          </c:cat>
          <c:val>
            <c:numRef>
              <c:f>Sheet1!$B$2:$E$2</c:f>
              <c:numCache>
                <c:formatCode>#,##0.0_);"("#,##0.0")";"-"_)</c:formatCode>
                <c:ptCount val="4"/>
                <c:pt idx="0">
                  <c:v>1.4</c:v>
                </c:pt>
                <c:pt idx="1">
                  <c:v>9.4</c:v>
                </c:pt>
                <c:pt idx="2">
                  <c:v>32.1</c:v>
                </c:pt>
                <c:pt idx="3">
                  <c:v>57.1</c:v>
                </c:pt>
              </c:numCache>
            </c:numRef>
          </c:val>
          <c:extLst>
            <c:ext xmlns:c16="http://schemas.microsoft.com/office/drawing/2014/chart" uri="{C3380CC4-5D6E-409C-BE32-E72D297353CC}">
              <c16:uniqueId val="{00000004-43B7-4208-BA57-A8708270AFCC}"/>
            </c:ext>
          </c:extLst>
        </c:ser>
        <c:dLbls>
          <c:showLegendKey val="0"/>
          <c:showVal val="0"/>
          <c:showCatName val="1"/>
          <c:showSerName val="0"/>
          <c:showPercent val="1"/>
          <c:showBubbleSize val="0"/>
          <c:showLeaderLines val="1"/>
        </c:dLbls>
        <c:firstSliceAng val="30"/>
      </c:pieChart>
      <c:spPr>
        <a:solidFill>
          <a:srgbClr val="FFFFFF"/>
        </a:solidFill>
        <a:ln w="30224">
          <a:noFill/>
        </a:ln>
      </c:spPr>
    </c:plotArea>
    <c:plotVisOnly val="1"/>
    <c:dispBlanksAs val="zero"/>
    <c:showDLblsOverMax val="0"/>
  </c:chart>
  <c:spPr>
    <a:noFill/>
    <a:ln w="3778">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3F57D0-CD59-4066-89C1-2F46D0ECB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48</Pages>
  <Words>4408</Words>
  <Characters>25130</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29480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 EL-MASRI</dc:creator>
  <cp:keywords/>
  <dc:description/>
  <cp:lastModifiedBy>AHMAD MARDAWI</cp:lastModifiedBy>
  <cp:revision>4</cp:revision>
  <cp:lastPrinted>2024-11-25T11:46:00Z</cp:lastPrinted>
  <dcterms:created xsi:type="dcterms:W3CDTF">2024-11-24T08:08:00Z</dcterms:created>
  <dcterms:modified xsi:type="dcterms:W3CDTF">2024-11-25T11:48:00Z</dcterms:modified>
</cp:coreProperties>
</file>